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22A6" w:rsidRPr="001E5981" w:rsidRDefault="006422A6">
      <w:pPr>
        <w:rPr>
          <w:sz w:val="22"/>
          <w:szCs w:val="22"/>
        </w:rPr>
      </w:pPr>
    </w:p>
    <w:p w:rsidR="00BB7776" w:rsidRPr="001E5981" w:rsidRDefault="00BB7776" w:rsidP="00BB7776">
      <w:pPr>
        <w:jc w:val="both"/>
        <w:rPr>
          <w:b/>
          <w:sz w:val="22"/>
          <w:szCs w:val="22"/>
          <w:lang w:val="fr-FR"/>
        </w:rPr>
      </w:pPr>
      <w:r w:rsidRPr="001E5981">
        <w:rPr>
          <w:b/>
          <w:sz w:val="22"/>
          <w:szCs w:val="22"/>
          <w:lang w:val="fr-FR"/>
        </w:rPr>
        <w:t>FERNANDO HERCE MELENDREZ</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Spécialités</w:t>
      </w:r>
      <w:r w:rsidRPr="001E5981">
        <w:rPr>
          <w:sz w:val="22"/>
          <w:szCs w:val="22"/>
          <w:lang w:val="fr-FR"/>
        </w:rPr>
        <w:t>: Sa pratique professionnelle est centrée dans le domaine civil et commercial, avec une particulière attention aux matières sociétaires, contrats, restructurations et refinancement sociétaires, fusions et acquisitions, planification et contrôle patrimonial, entreprises familiales, transactions immobilières et institutions d'investissement collectif.</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Langues</w:t>
      </w:r>
      <w:r w:rsidRPr="001E5981">
        <w:rPr>
          <w:sz w:val="22"/>
          <w:szCs w:val="22"/>
          <w:lang w:val="fr-FR"/>
        </w:rPr>
        <w:t xml:space="preserve"> :  Français et anglais.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Formation</w:t>
      </w:r>
      <w:r w:rsidRPr="001E5981">
        <w:rPr>
          <w:sz w:val="22"/>
          <w:szCs w:val="22"/>
          <w:lang w:val="fr-FR"/>
        </w:rPr>
        <w:t xml:space="preserve"> :  Université San Pablo CEU, Madrid; Hautes Études Internationales, IAEI, Madrid.</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Expérience</w:t>
      </w:r>
      <w:r w:rsidRPr="001E5981">
        <w:rPr>
          <w:sz w:val="22"/>
          <w:szCs w:val="22"/>
          <w:lang w:val="fr-FR"/>
        </w:rPr>
        <w:t xml:space="preserve"> : </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sz w:val="22"/>
          <w:szCs w:val="22"/>
          <w:lang w:val="fr-FR"/>
        </w:rPr>
        <w:t>Implication comme conseiller auprès de sociétés dans plusieurs secteurs : financier, industriel et capital-risque. Conseil et coordination dans le cadre d’opérations d’investissement, prises de contrôle ou restructuration d’entreprises, introductions en bourse, et modifications structurales de sociétés. Expérience dans la gestion comme directeur général de sociétés de capital-risque à multiples participations. Processus de restructuration et négociation de conventions de refinancement et procédures collectives dans toute leur ampleur.</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sz w:val="22"/>
          <w:szCs w:val="22"/>
          <w:lang w:val="fr-FR"/>
        </w:rPr>
        <w:t>Conseil, conception et exécution de transactions dans le secteur de la société familiale, ses problématiques et dérivations, spécialement en matière de droit civil, sociétaire et immobilier.</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pPr>
        <w:rPr>
          <w:sz w:val="22"/>
          <w:szCs w:val="22"/>
          <w:lang w:val="fr-FR"/>
        </w:rPr>
      </w:pPr>
      <w:r w:rsidRPr="001E5981">
        <w:rPr>
          <w:sz w:val="22"/>
          <w:szCs w:val="22"/>
          <w:lang w:val="fr-FR"/>
        </w:rPr>
        <w:br w:type="page"/>
      </w:r>
    </w:p>
    <w:p w:rsidR="00BB7776" w:rsidRPr="001E5981" w:rsidRDefault="00BB7776" w:rsidP="00BB7776">
      <w:pPr>
        <w:jc w:val="both"/>
        <w:rPr>
          <w:sz w:val="22"/>
          <w:szCs w:val="22"/>
          <w:lang w:val="fr-FR"/>
        </w:rPr>
      </w:pPr>
    </w:p>
    <w:p w:rsidR="00BB7776" w:rsidRPr="001E5981" w:rsidRDefault="00BB7776" w:rsidP="00BB7776">
      <w:pPr>
        <w:jc w:val="both"/>
        <w:rPr>
          <w:b/>
          <w:sz w:val="22"/>
          <w:szCs w:val="22"/>
          <w:lang w:val="fr-FR"/>
        </w:rPr>
      </w:pPr>
      <w:r w:rsidRPr="001E5981">
        <w:rPr>
          <w:b/>
          <w:sz w:val="22"/>
          <w:szCs w:val="22"/>
          <w:lang w:val="fr-FR"/>
        </w:rPr>
        <w:t>RAMIRO PEREZ ALVAREZ</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Spécialités</w:t>
      </w:r>
      <w:r w:rsidRPr="001E5981">
        <w:rPr>
          <w:sz w:val="22"/>
          <w:szCs w:val="22"/>
          <w:lang w:val="fr-FR"/>
        </w:rPr>
        <w:t xml:space="preserve"> :  Sa pratique professionnelle est centrée sur les secteurs du droit de la procédure (matières civiles, sociétaires et criminelles) et du droit des procédures collectives (restructurations d’entreprises).  Droit Pénal.  Droit Civil et Sociétaire.</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Langues</w:t>
      </w:r>
      <w:r w:rsidRPr="001E5981">
        <w:rPr>
          <w:sz w:val="22"/>
          <w:szCs w:val="22"/>
          <w:lang w:val="fr-FR"/>
        </w:rPr>
        <w:t xml:space="preserve"> :  Français.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Formation</w:t>
      </w:r>
      <w:r w:rsidRPr="001E5981">
        <w:rPr>
          <w:sz w:val="22"/>
          <w:szCs w:val="22"/>
          <w:lang w:val="fr-FR"/>
        </w:rPr>
        <w:t xml:space="preserve"> :  Licencié en Droit, Université de León, León, 1987.</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Expérience</w:t>
      </w:r>
      <w:r w:rsidRPr="001E5981">
        <w:rPr>
          <w:sz w:val="22"/>
          <w:szCs w:val="22"/>
          <w:lang w:val="fr-FR"/>
        </w:rPr>
        <w:t xml:space="preserve"> :  De nombreuses procédures collectives, dont certains de grande complexité et importance. Aussi, il a agi comme avocat directeur dans le cadre de nombreux procès judiciaires aussi bien dans le secteur civil que criminel, dans toutes ses instances.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pPr>
        <w:rPr>
          <w:sz w:val="22"/>
          <w:szCs w:val="22"/>
          <w:lang w:val="fr-FR"/>
        </w:rPr>
      </w:pPr>
      <w:r w:rsidRPr="001E5981">
        <w:rPr>
          <w:sz w:val="22"/>
          <w:szCs w:val="22"/>
          <w:lang w:val="fr-FR"/>
        </w:rPr>
        <w:br w:type="page"/>
      </w:r>
    </w:p>
    <w:p w:rsidR="00BB7776" w:rsidRPr="001E5981" w:rsidRDefault="00BB7776" w:rsidP="00BB7776">
      <w:pPr>
        <w:jc w:val="both"/>
        <w:rPr>
          <w:sz w:val="22"/>
          <w:szCs w:val="22"/>
          <w:lang w:val="fr-FR"/>
        </w:rPr>
      </w:pPr>
    </w:p>
    <w:p w:rsidR="00BB7776" w:rsidRPr="001E5981" w:rsidRDefault="00BB7776" w:rsidP="00BB7776">
      <w:pPr>
        <w:jc w:val="both"/>
        <w:rPr>
          <w:b/>
          <w:sz w:val="22"/>
          <w:szCs w:val="22"/>
          <w:lang w:val="fr-FR"/>
        </w:rPr>
      </w:pPr>
      <w:r w:rsidRPr="001E5981">
        <w:rPr>
          <w:b/>
          <w:sz w:val="22"/>
          <w:szCs w:val="22"/>
          <w:lang w:val="fr-FR"/>
        </w:rPr>
        <w:t>ANGEL RIVAS PINO</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Spécialités</w:t>
      </w:r>
      <w:r w:rsidRPr="001E5981">
        <w:rPr>
          <w:sz w:val="22"/>
          <w:szCs w:val="22"/>
          <w:lang w:val="fr-FR"/>
        </w:rPr>
        <w:t xml:space="preserve"> :  Droit commercial et sociétaire.  Droit Fiscal.  Procédures fiscales.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Langues</w:t>
      </w:r>
      <w:r w:rsidRPr="001E5981">
        <w:rPr>
          <w:sz w:val="22"/>
          <w:szCs w:val="22"/>
          <w:lang w:val="fr-FR"/>
        </w:rPr>
        <w:t xml:space="preserve"> :  Anglais.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es-ES_tradnl" w:eastAsia="en-US"/>
        </w:rPr>
      </w:pPr>
      <w:r w:rsidRPr="001E5981">
        <w:rPr>
          <w:b/>
          <w:sz w:val="22"/>
          <w:szCs w:val="22"/>
          <w:lang w:val="fr-FR"/>
        </w:rPr>
        <w:t>Formation</w:t>
      </w:r>
      <w:r w:rsidRPr="001E5981">
        <w:rPr>
          <w:sz w:val="22"/>
          <w:szCs w:val="22"/>
          <w:lang w:val="fr-FR"/>
        </w:rPr>
        <w:t xml:space="preserve"> :  Licence en Droit, </w:t>
      </w:r>
      <w:r w:rsidRPr="001E5981">
        <w:rPr>
          <w:sz w:val="22"/>
          <w:szCs w:val="22"/>
          <w:lang w:val="fr-FR" w:eastAsia="en-US"/>
        </w:rPr>
        <w:t xml:space="preserve">Université Complutense de Madrid, Madrid 1987.  </w:t>
      </w:r>
      <w:r w:rsidRPr="001E5981">
        <w:rPr>
          <w:sz w:val="22"/>
          <w:szCs w:val="22"/>
          <w:lang w:val="es-ES_tradnl" w:eastAsia="en-US"/>
        </w:rPr>
        <w:t>Master de Asesoría Jurídica de Empresa, Instituto de la Empresa de Madrid, 1989 (Master Conseil</w:t>
      </w:r>
      <w:r w:rsidRPr="001E5981">
        <w:rPr>
          <w:sz w:val="22"/>
          <w:szCs w:val="22"/>
          <w:lang w:eastAsia="en-US"/>
        </w:rPr>
        <w:t xml:space="preserve"> Juridique</w:t>
      </w:r>
      <w:r w:rsidRPr="001E5981">
        <w:rPr>
          <w:sz w:val="22"/>
          <w:szCs w:val="22"/>
          <w:lang w:val="es-ES_tradnl" w:eastAsia="en-US"/>
        </w:rPr>
        <w:t xml:space="preserve"> d’Entreprises).</w:t>
      </w:r>
    </w:p>
    <w:p w:rsidR="00BB7776" w:rsidRPr="001E5981" w:rsidRDefault="00BB7776" w:rsidP="00BB7776">
      <w:pPr>
        <w:jc w:val="both"/>
        <w:rPr>
          <w:sz w:val="22"/>
          <w:szCs w:val="22"/>
          <w:lang w:val="es-ES_tradnl"/>
        </w:rPr>
      </w:pPr>
    </w:p>
    <w:p w:rsidR="00BB7776" w:rsidRPr="001E5981" w:rsidRDefault="00BB7776" w:rsidP="00BB7776">
      <w:pPr>
        <w:jc w:val="both"/>
        <w:rPr>
          <w:sz w:val="22"/>
          <w:szCs w:val="22"/>
          <w:lang w:val="es-ES_tradnl"/>
        </w:rPr>
      </w:pPr>
    </w:p>
    <w:p w:rsidR="00BB7776" w:rsidRPr="001E5981" w:rsidRDefault="00BB7776" w:rsidP="00BB7776">
      <w:pPr>
        <w:jc w:val="both"/>
        <w:rPr>
          <w:sz w:val="22"/>
          <w:szCs w:val="22"/>
          <w:lang w:val="fr-FR"/>
        </w:rPr>
      </w:pPr>
      <w:r w:rsidRPr="001E5981">
        <w:rPr>
          <w:b/>
          <w:sz w:val="22"/>
          <w:szCs w:val="22"/>
          <w:lang w:val="fr-FR"/>
        </w:rPr>
        <w:t>Expérience</w:t>
      </w:r>
      <w:r w:rsidRPr="001E5981">
        <w:rPr>
          <w:sz w:val="22"/>
          <w:szCs w:val="22"/>
          <w:lang w:val="fr-FR"/>
        </w:rPr>
        <w:t xml:space="preserve"> :  Acquisitions et ventes de sociétés, scissions et restructurations sociétaires (principalement en exécution d’une planification fiscale préalable), préparation de contrats et conseil quotidien aux sociétés en collaboration avec les départements juridiques et financiers internes des clients.  Il est secrétaire du Conseil d’Administration de plusieurs sociétés (dans le secteur du carton ondulé, imprimeries, nouvelles technologies, immobilier, éditorial, minier, etc.).  Il a participé d’opérations d’introduction en bourse et d’autres procédures d’obtention de liquidité.</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sz w:val="22"/>
          <w:szCs w:val="22"/>
          <w:lang w:val="fr-FR"/>
        </w:rPr>
        <w:t>Dans le secteur fiscal, il a une grande expérience dans le domaine du conseil aux sociétés, groupes et patrimoines familiaux.  Il participe quotidiennement dans des procédures de vérification et inspection fiscale, avec une large expérience dans le domaine des procédures administratives et judiciaires de nature fiscale.</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pPr>
        <w:rPr>
          <w:sz w:val="22"/>
          <w:szCs w:val="22"/>
          <w:lang w:val="fr-FR"/>
        </w:rPr>
      </w:pPr>
      <w:r w:rsidRPr="001E5981">
        <w:rPr>
          <w:sz w:val="22"/>
          <w:szCs w:val="22"/>
          <w:lang w:val="fr-FR"/>
        </w:rPr>
        <w:br w:type="page"/>
      </w:r>
    </w:p>
    <w:p w:rsidR="00BB7776" w:rsidRPr="001E5981" w:rsidRDefault="00BB7776" w:rsidP="00BB7776">
      <w:pPr>
        <w:jc w:val="both"/>
        <w:rPr>
          <w:sz w:val="22"/>
          <w:szCs w:val="22"/>
          <w:lang w:val="fr-FR"/>
        </w:rPr>
      </w:pPr>
    </w:p>
    <w:p w:rsidR="00BB7776" w:rsidRPr="001E5981" w:rsidRDefault="00BB7776" w:rsidP="00BB7776">
      <w:pPr>
        <w:pStyle w:val="Sinespaciado"/>
        <w:jc w:val="both"/>
        <w:rPr>
          <w:rFonts w:ascii="Times New Roman" w:hAnsi="Times New Roman" w:cs="Times New Roman"/>
          <w:b/>
          <w:lang w:val="fr-FR"/>
        </w:rPr>
      </w:pPr>
      <w:r w:rsidRPr="001E5981">
        <w:rPr>
          <w:rFonts w:ascii="Times New Roman" w:hAnsi="Times New Roman" w:cs="Times New Roman"/>
          <w:b/>
          <w:lang w:val="fr-FR"/>
        </w:rPr>
        <w:t>DAVID SÁNCHEZ ALMAGRO</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Spécialités</w:t>
      </w:r>
      <w:r w:rsidRPr="001E5981">
        <w:rPr>
          <w:rFonts w:ascii="Times New Roman" w:hAnsi="Times New Roman" w:cs="Times New Roman"/>
          <w:lang w:val="fr-FR"/>
        </w:rPr>
        <w:t xml:space="preserve"> :  Droit de la Procédure</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Langues</w:t>
      </w:r>
      <w:r w:rsidRPr="001E5981">
        <w:rPr>
          <w:rFonts w:ascii="Times New Roman" w:hAnsi="Times New Roman" w:cs="Times New Roman"/>
          <w:lang w:val="fr-FR"/>
        </w:rPr>
        <w:t xml:space="preserve"> :  Anglais, Français, Allemand.</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Formation</w:t>
      </w:r>
      <w:r w:rsidRPr="001E5981">
        <w:rPr>
          <w:rFonts w:ascii="Times New Roman" w:hAnsi="Times New Roman" w:cs="Times New Roman"/>
          <w:lang w:val="fr-FR"/>
        </w:rPr>
        <w:t xml:space="preserve"> :  Licence en Droit, Université d’Oviedo, 1993.  Université de Bochum (Allemagne), 1991.  Licence spéciale en Droit Communautaire á l’Université Libre de Bruxelles, 1995. (Grande distinction).</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Expérience</w:t>
      </w:r>
      <w:r w:rsidRPr="001E5981">
        <w:rPr>
          <w:rFonts w:ascii="Times New Roman" w:hAnsi="Times New Roman" w:cs="Times New Roman"/>
          <w:lang w:val="fr-FR"/>
        </w:rPr>
        <w:t xml:space="preserve"> :  Il a une grande expérience à la gestion de procédures civiles et commerciales, en particulier en matière de responsabilité civile et contractuelle en représentant les intérêts de personnes physiques ou morales qui ont subi toute sorte de dommages, ainsi que les sociétés qui se défendent de réclamations des responsabilité de tiers.</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lang w:val="fr-FR"/>
        </w:rPr>
        <w:t>Il est membre de plusieurs associations et comités du secteur spécialisé en responsabilité pour dommages-intérêts (IBA, APIL) et il a publié divers articles dans ce domaine.</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lang w:val="fr-FR"/>
        </w:rPr>
        <w:t>Depuis plusieurs années il remplit la fonction d’expert en droit espagnol auprès des tribunaux étrangers, son objectif étant l’explication aux juges étrangers du contenu du droit espagnol de responsabilité et dommages-intérêts et son application aux litiges qui se déroulent á l’étranger ayant un composant espagnol.</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pPr>
        <w:rPr>
          <w:sz w:val="22"/>
          <w:szCs w:val="22"/>
          <w:lang w:val="fr-FR" w:eastAsia="en-US"/>
        </w:rPr>
      </w:pPr>
      <w:r w:rsidRPr="001E5981">
        <w:rPr>
          <w:sz w:val="22"/>
          <w:szCs w:val="22"/>
          <w:lang w:val="fr-FR"/>
        </w:rPr>
        <w:br w:type="page"/>
      </w:r>
    </w:p>
    <w:p w:rsidR="00BB7776" w:rsidRPr="001E5981" w:rsidRDefault="00BB7776" w:rsidP="00BB7776">
      <w:pPr>
        <w:jc w:val="both"/>
        <w:rPr>
          <w:sz w:val="22"/>
          <w:szCs w:val="22"/>
          <w:lang w:val="fr-FR"/>
        </w:rPr>
      </w:pPr>
    </w:p>
    <w:p w:rsidR="00BB7776" w:rsidRPr="001E5981" w:rsidRDefault="00BB7776" w:rsidP="00BB7776">
      <w:pPr>
        <w:jc w:val="both"/>
        <w:rPr>
          <w:b/>
          <w:sz w:val="22"/>
          <w:szCs w:val="22"/>
          <w:lang w:val="fr-FR"/>
        </w:rPr>
      </w:pPr>
      <w:r w:rsidRPr="001E5981">
        <w:rPr>
          <w:b/>
          <w:sz w:val="22"/>
          <w:szCs w:val="22"/>
          <w:lang w:val="fr-FR"/>
        </w:rPr>
        <w:t>JUAN ESCUDERO HERREROS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Spécialités</w:t>
      </w:r>
      <w:r w:rsidRPr="001E5981">
        <w:rPr>
          <w:sz w:val="22"/>
          <w:szCs w:val="22"/>
          <w:lang w:val="fr-FR"/>
        </w:rPr>
        <w:t xml:space="preserve"> :  Fusions et acquisitions.  Droit Commercial.  Droit des Sociétés.  Restructurations sociétaires.  Contrats commerciaux.  Droit Civil.</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Langues</w:t>
      </w:r>
      <w:r w:rsidRPr="001E5981">
        <w:rPr>
          <w:sz w:val="22"/>
          <w:szCs w:val="22"/>
          <w:lang w:val="fr-FR"/>
        </w:rPr>
        <w:t xml:space="preserve"> :  Français et anglais.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Formation</w:t>
      </w:r>
      <w:r w:rsidRPr="001E5981">
        <w:rPr>
          <w:sz w:val="22"/>
          <w:szCs w:val="22"/>
          <w:lang w:val="fr-FR"/>
        </w:rPr>
        <w:t xml:space="preserve"> :  Licence en Droit à l’Université de Cantabria (Santander), 1991.  DEA en Droit Communautaire, Université de Nancy II, France (1993).</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Expérience</w:t>
      </w:r>
      <w:r w:rsidRPr="001E5981">
        <w:rPr>
          <w:sz w:val="22"/>
          <w:szCs w:val="22"/>
          <w:lang w:val="fr-FR"/>
        </w:rPr>
        <w:t xml:space="preserve"> :  Droit des sociétés en général, procédures de restructuration, pactes d’actionnaires, filiales communes, contrats de distribution et agence, investissements extérieurs en Espagne, opérations sociétaires internationales, contrats commerciaux internationaux, droit social (en particulier contrats spéciaux de cadres).  Préparation de contrats et conseil quotidiens à des sociétés en collaboration avec les départements juridiques et financiers des différents clients.  Tenue du secrétariat des sociétés.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sz w:val="22"/>
          <w:szCs w:val="22"/>
          <w:lang w:val="fr-FR"/>
        </w:rPr>
        <w:t>En général opérations sociétaires ou commerciales impliquant plusieurs juridictions.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pPr>
        <w:rPr>
          <w:sz w:val="22"/>
          <w:szCs w:val="22"/>
          <w:lang w:val="fr-FR"/>
        </w:rPr>
      </w:pPr>
      <w:r w:rsidRPr="001E5981">
        <w:rPr>
          <w:sz w:val="22"/>
          <w:szCs w:val="22"/>
          <w:lang w:val="fr-FR"/>
        </w:rPr>
        <w:br w:type="page"/>
      </w:r>
    </w:p>
    <w:p w:rsidR="00BB7776" w:rsidRPr="001E5981" w:rsidRDefault="00BB7776">
      <w:pPr>
        <w:rPr>
          <w:sz w:val="22"/>
          <w:szCs w:val="22"/>
          <w:lang w:val="fr-FR"/>
        </w:rPr>
      </w:pPr>
    </w:p>
    <w:p w:rsidR="00BB7776" w:rsidRPr="001E5981" w:rsidRDefault="00BB7776" w:rsidP="00BB7776">
      <w:pPr>
        <w:jc w:val="both"/>
        <w:rPr>
          <w:b/>
          <w:sz w:val="22"/>
          <w:szCs w:val="22"/>
          <w:lang w:val="fr-FR"/>
        </w:rPr>
      </w:pPr>
      <w:r w:rsidRPr="001E5981">
        <w:rPr>
          <w:b/>
          <w:sz w:val="22"/>
          <w:szCs w:val="22"/>
          <w:lang w:val="fr-FR"/>
        </w:rPr>
        <w:t>PATRICIA PÉREZ DOLSET</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bCs/>
          <w:sz w:val="22"/>
          <w:szCs w:val="22"/>
          <w:lang w:val="fr-FR"/>
        </w:rPr>
        <w:t>Spécialités</w:t>
      </w:r>
      <w:r w:rsidRPr="001E5981">
        <w:rPr>
          <w:bCs/>
          <w:sz w:val="22"/>
          <w:szCs w:val="22"/>
          <w:lang w:val="fr-FR"/>
        </w:rPr>
        <w:t xml:space="preserve"> : D</w:t>
      </w:r>
      <w:r w:rsidRPr="001E5981">
        <w:rPr>
          <w:sz w:val="22"/>
          <w:szCs w:val="22"/>
          <w:lang w:val="fr-FR"/>
        </w:rPr>
        <w:t>roit Commercial. Droit des Nouvelles Technologies. Droit Civil. Droit Administratif.</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bCs/>
          <w:sz w:val="22"/>
          <w:szCs w:val="22"/>
          <w:lang w:val="fr-FR"/>
        </w:rPr>
        <w:t xml:space="preserve">Langues </w:t>
      </w:r>
      <w:r w:rsidRPr="001E5981">
        <w:rPr>
          <w:bCs/>
          <w:sz w:val="22"/>
          <w:szCs w:val="22"/>
          <w:lang w:val="fr-FR"/>
        </w:rPr>
        <w:t xml:space="preserve">:  </w:t>
      </w:r>
      <w:r w:rsidRPr="001E5981">
        <w:rPr>
          <w:sz w:val="22"/>
          <w:szCs w:val="22"/>
          <w:lang w:val="fr-FR"/>
        </w:rPr>
        <w:t>Anglais.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bCs/>
          <w:sz w:val="22"/>
          <w:szCs w:val="22"/>
          <w:lang w:val="fr-FR"/>
        </w:rPr>
        <w:t>Formation</w:t>
      </w:r>
      <w:r w:rsidRPr="001E5981">
        <w:rPr>
          <w:bCs/>
          <w:color w:val="000080"/>
          <w:sz w:val="22"/>
          <w:szCs w:val="22"/>
          <w:lang w:val="fr-FR"/>
        </w:rPr>
        <w:t xml:space="preserve"> : </w:t>
      </w:r>
      <w:r w:rsidRPr="001E5981">
        <w:rPr>
          <w:sz w:val="22"/>
          <w:szCs w:val="22"/>
          <w:lang w:val="fr-FR"/>
        </w:rPr>
        <w:t>Licence en Droit, Université San Pablo CEU, Madrid, 1990.  Préparation des concours de la magistrature, 1990-1995.</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b/>
          <w:sz w:val="22"/>
          <w:szCs w:val="22"/>
          <w:lang w:val="fr-FR"/>
        </w:rPr>
        <w:t>Expérience</w:t>
      </w:r>
      <w:r w:rsidRPr="001E5981">
        <w:rPr>
          <w:sz w:val="22"/>
          <w:szCs w:val="22"/>
          <w:lang w:val="fr-FR"/>
        </w:rPr>
        <w:t xml:space="preserve"> :  Sa pratique professionnelle est centrée sur le secteur des nouvelles technologies et la propriété intellectuelle, ainsi que dans le droit des affaires, en particulier en matières sociétaires, contrats, fusions et acquisitions et tenue du secrétariat des sociétés.</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sz w:val="22"/>
          <w:szCs w:val="22"/>
          <w:lang w:val="fr-FR"/>
        </w:rPr>
        <w:t>Elle a pris part à des opérations de prise de participations, restructurations sociétaires internationales, introductions en bourse et à d’autres opérations d'investissement, dans différents secteurs et en particulier dans des sociétés du secteur audiovisuel (notamment jeux-vidéos, productions cinématographiques)  où elle assume souvent le rôle de secrétaire du conseil d'administration.</w:t>
      </w:r>
    </w:p>
    <w:p w:rsidR="00BB7776" w:rsidRPr="001E5981" w:rsidRDefault="00BB7776" w:rsidP="00BB7776">
      <w:pPr>
        <w:jc w:val="both"/>
        <w:rPr>
          <w:sz w:val="22"/>
          <w:szCs w:val="22"/>
          <w:lang w:val="fr-FR"/>
        </w:rPr>
      </w:pPr>
    </w:p>
    <w:p w:rsidR="00BB7776" w:rsidRPr="001E5981" w:rsidRDefault="00BB7776" w:rsidP="00BB7776">
      <w:pPr>
        <w:jc w:val="both"/>
        <w:rPr>
          <w:sz w:val="22"/>
          <w:szCs w:val="22"/>
          <w:lang w:val="fr-FR"/>
        </w:rPr>
      </w:pPr>
      <w:r w:rsidRPr="001E5981">
        <w:rPr>
          <w:sz w:val="22"/>
          <w:szCs w:val="22"/>
          <w:lang w:val="fr-FR"/>
        </w:rPr>
        <w:t>Elle possède expérience dans la constitution de fondations, dans lesquelles elle occupe le secrétariat du patronage ainsi que dans le domaine du droit administratif se rapportant aux institutions universitaires.</w:t>
      </w:r>
    </w:p>
    <w:p w:rsidR="00BB7776" w:rsidRPr="001E5981" w:rsidRDefault="00BB7776" w:rsidP="00BB7776">
      <w:pPr>
        <w:jc w:val="both"/>
        <w:rPr>
          <w:sz w:val="22"/>
          <w:szCs w:val="22"/>
          <w:lang w:val="fr-FR"/>
        </w:rPr>
      </w:pPr>
    </w:p>
    <w:p w:rsidR="00BB7776" w:rsidRPr="001E5981" w:rsidRDefault="00BB7776">
      <w:pPr>
        <w:rPr>
          <w:sz w:val="22"/>
          <w:szCs w:val="22"/>
          <w:lang w:val="fr-FR"/>
        </w:rPr>
      </w:pPr>
    </w:p>
    <w:p w:rsidR="00BB7776" w:rsidRPr="001E5981" w:rsidRDefault="00BB7776">
      <w:pPr>
        <w:rPr>
          <w:sz w:val="22"/>
          <w:szCs w:val="22"/>
          <w:lang w:val="fr-FR"/>
        </w:rPr>
      </w:pPr>
      <w:r w:rsidRPr="001E5981">
        <w:rPr>
          <w:sz w:val="22"/>
          <w:szCs w:val="22"/>
          <w:lang w:val="fr-FR"/>
        </w:rPr>
        <w:br w:type="page"/>
      </w:r>
    </w:p>
    <w:p w:rsidR="00BB7776" w:rsidRPr="001E5981" w:rsidRDefault="00BB7776">
      <w:pPr>
        <w:rPr>
          <w:sz w:val="22"/>
          <w:szCs w:val="22"/>
          <w:lang w:val="fr-FR"/>
        </w:rPr>
      </w:pPr>
    </w:p>
    <w:p w:rsidR="00BB7776" w:rsidRPr="001E5981" w:rsidRDefault="00BB7776" w:rsidP="00BB7776">
      <w:pPr>
        <w:pStyle w:val="Sinespaciado"/>
        <w:jc w:val="both"/>
        <w:rPr>
          <w:rFonts w:ascii="Times New Roman" w:hAnsi="Times New Roman" w:cs="Times New Roman"/>
          <w:b/>
          <w:lang w:val="fr-FR"/>
        </w:rPr>
      </w:pPr>
      <w:r w:rsidRPr="001E5981">
        <w:rPr>
          <w:rFonts w:ascii="Times New Roman" w:hAnsi="Times New Roman" w:cs="Times New Roman"/>
          <w:b/>
          <w:lang w:val="fr-FR"/>
        </w:rPr>
        <w:t>TERESA VALDELOMAR MARTINEZ-PARDO</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 xml:space="preserve">Spécialités </w:t>
      </w:r>
      <w:r w:rsidRPr="001E5981">
        <w:rPr>
          <w:rFonts w:ascii="Times New Roman" w:hAnsi="Times New Roman" w:cs="Times New Roman"/>
          <w:lang w:val="fr-FR"/>
        </w:rPr>
        <w:t>: Droit fiscal, droit commercial, droit financier et boursier.</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 xml:space="preserve">Langues </w:t>
      </w:r>
      <w:r w:rsidRPr="001E5981">
        <w:rPr>
          <w:rFonts w:ascii="Times New Roman" w:hAnsi="Times New Roman" w:cs="Times New Roman"/>
          <w:lang w:val="fr-FR"/>
        </w:rPr>
        <w:t>:  Anglais.</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 xml:space="preserve">Formation </w:t>
      </w:r>
      <w:r w:rsidRPr="001E5981">
        <w:rPr>
          <w:rFonts w:ascii="Times New Roman" w:hAnsi="Times New Roman" w:cs="Times New Roman"/>
          <w:lang w:val="fr-FR"/>
        </w:rPr>
        <w:t>:  Licence en Droit, Université Complutense, Madrid 1999.  Master en Bourse et Marchés Financiers, Institut d’Etudes Boursières, Madrid (1994-1999).  Master en Conseil Fiscal d’Entreprise, Instituto de Empresa, Madrid (2002).</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Expérience</w:t>
      </w:r>
      <w:r w:rsidRPr="001E5981">
        <w:rPr>
          <w:rFonts w:ascii="Times New Roman" w:hAnsi="Times New Roman" w:cs="Times New Roman"/>
          <w:lang w:val="fr-FR"/>
        </w:rPr>
        <w:t xml:space="preserve"> :  Sa pratique professionnelle est centrée sur le domaine fiscal, avec une attention particulière à la planification fiscale nationale et internationale, aux processus de vente et achat de sociétés, à la restructuration des groupes de sociétés et à la gestion globale des grands patrimoines. Egalement elle participe à des procédures fiscales aux niveaux administratifs et contentieux.</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pPr>
        <w:rPr>
          <w:sz w:val="22"/>
          <w:szCs w:val="22"/>
          <w:lang w:val="fr-FR"/>
        </w:rPr>
      </w:pPr>
    </w:p>
    <w:p w:rsidR="00BB7776" w:rsidRPr="001E5981" w:rsidRDefault="00BB7776">
      <w:pPr>
        <w:rPr>
          <w:sz w:val="22"/>
          <w:szCs w:val="22"/>
          <w:lang w:val="fr-FR"/>
        </w:rPr>
      </w:pPr>
      <w:r w:rsidRPr="001E5981">
        <w:rPr>
          <w:sz w:val="22"/>
          <w:szCs w:val="22"/>
          <w:lang w:val="fr-FR"/>
        </w:rPr>
        <w:br w:type="page"/>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b/>
          <w:lang w:val="fr-FR"/>
        </w:rPr>
      </w:pPr>
      <w:r w:rsidRPr="001E5981">
        <w:rPr>
          <w:rFonts w:ascii="Times New Roman" w:hAnsi="Times New Roman" w:cs="Times New Roman"/>
          <w:b/>
          <w:lang w:val="fr-FR"/>
        </w:rPr>
        <w:t>DANIEL DE FRANCISCO FERNANDEZ</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Spécialités</w:t>
      </w:r>
      <w:r w:rsidRPr="001E5981">
        <w:rPr>
          <w:rFonts w:ascii="Times New Roman" w:hAnsi="Times New Roman" w:cs="Times New Roman"/>
          <w:lang w:val="fr-FR"/>
        </w:rPr>
        <w:t xml:space="preserve"> :  Droit fiscal.  Planification fiscale nationale et internationale.  Sociétés patrimoniale et fiscalité municipale.</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Langues</w:t>
      </w:r>
      <w:r w:rsidRPr="001E5981">
        <w:rPr>
          <w:rFonts w:ascii="Times New Roman" w:hAnsi="Times New Roman" w:cs="Times New Roman"/>
          <w:lang w:val="fr-FR"/>
        </w:rPr>
        <w:t xml:space="preserve"> :  Français et anglais.</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Formation</w:t>
      </w:r>
      <w:r w:rsidRPr="001E5981">
        <w:rPr>
          <w:rFonts w:ascii="Times New Roman" w:hAnsi="Times New Roman" w:cs="Times New Roman"/>
          <w:lang w:val="fr-FR"/>
        </w:rPr>
        <w:t xml:space="preserve"> :  Licence en Droit Université Autonome de Madrid, 1994.  Master en Conseil Juridique de Sociétés, Instituto de Empresa, Madrid, 1995.</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Expérience</w:t>
      </w:r>
      <w:r w:rsidRPr="001E5981">
        <w:rPr>
          <w:rFonts w:ascii="Times New Roman" w:hAnsi="Times New Roman" w:cs="Times New Roman"/>
          <w:lang w:val="fr-FR"/>
        </w:rPr>
        <w:t xml:space="preserve"> :  Sa pratique professionnelle est centrée dans le secteur commercial et fiscal, avec une spéciale concentration sur les matières sociétaires, restructurations sociétaires, fusions et acquisitions, planification et contrôle patrimonial des sociétés familiales.</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lang w:val="fr-FR"/>
        </w:rPr>
        <w:t>Il a intervenu dans le cadre de plusieurs procédures de révision juridique («due diligence») d’importantes entreprises du secteur de la distribution. Il est aussi spécialisé dans la gestion et fiscalité des exploitations agricoles.</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pPr>
        <w:rPr>
          <w:sz w:val="22"/>
          <w:szCs w:val="22"/>
          <w:lang w:val="fr-FR"/>
        </w:rPr>
      </w:pPr>
    </w:p>
    <w:p w:rsidR="00BB7776" w:rsidRPr="001E5981" w:rsidRDefault="00BB7776">
      <w:pPr>
        <w:rPr>
          <w:sz w:val="22"/>
          <w:szCs w:val="22"/>
          <w:lang w:val="fr-FR"/>
        </w:rPr>
      </w:pPr>
      <w:r w:rsidRPr="001E5981">
        <w:rPr>
          <w:sz w:val="22"/>
          <w:szCs w:val="22"/>
          <w:lang w:val="fr-FR"/>
        </w:rPr>
        <w:br w:type="page"/>
      </w:r>
    </w:p>
    <w:p w:rsidR="00BB7776" w:rsidRPr="001E5981" w:rsidRDefault="00BB7776" w:rsidP="00BB7776">
      <w:pPr>
        <w:jc w:val="both"/>
        <w:rPr>
          <w:bCs/>
          <w:sz w:val="22"/>
          <w:szCs w:val="22"/>
          <w:lang w:val="fr-FR"/>
        </w:rPr>
      </w:pPr>
    </w:p>
    <w:p w:rsidR="00BB7776" w:rsidRPr="001E5981" w:rsidRDefault="00BB7776" w:rsidP="00BB7776">
      <w:pPr>
        <w:jc w:val="both"/>
        <w:rPr>
          <w:b/>
          <w:bCs/>
          <w:sz w:val="22"/>
          <w:szCs w:val="22"/>
          <w:lang w:val="fr-FR"/>
        </w:rPr>
      </w:pPr>
      <w:r w:rsidRPr="001E5981">
        <w:rPr>
          <w:b/>
          <w:bCs/>
          <w:sz w:val="22"/>
          <w:szCs w:val="22"/>
          <w:lang w:val="fr-FR"/>
        </w:rPr>
        <w:t>JAIME MARTINEZ-PARDO MONTES</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r w:rsidRPr="001E5981">
        <w:rPr>
          <w:b/>
          <w:sz w:val="22"/>
          <w:szCs w:val="22"/>
          <w:lang w:val="fr-FR"/>
        </w:rPr>
        <w:t>Spécialités</w:t>
      </w:r>
      <w:r w:rsidRPr="001E5981">
        <w:rPr>
          <w:bCs/>
          <w:sz w:val="22"/>
          <w:szCs w:val="22"/>
          <w:lang w:val="fr-FR"/>
        </w:rPr>
        <w:t xml:space="preserve"> :  Droit de la Procédure.  Droit Civil.  Droit des procédures collectives. </w:t>
      </w:r>
      <w:r w:rsidRPr="001E5981">
        <w:rPr>
          <w:bCs/>
          <w:sz w:val="22"/>
          <w:szCs w:val="22"/>
          <w:lang w:val="fr-FR"/>
        </w:rPr>
        <w:tab/>
        <w:t>Droit Immobilier.</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r w:rsidRPr="001E5981">
        <w:rPr>
          <w:b/>
          <w:sz w:val="22"/>
          <w:szCs w:val="22"/>
          <w:lang w:val="fr-FR"/>
        </w:rPr>
        <w:t>Langues</w:t>
      </w:r>
      <w:r w:rsidRPr="001E5981">
        <w:rPr>
          <w:bCs/>
          <w:sz w:val="22"/>
          <w:szCs w:val="22"/>
          <w:lang w:val="fr-FR"/>
        </w:rPr>
        <w:t xml:space="preserve"> :  Anglais.</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r w:rsidRPr="001E5981">
        <w:rPr>
          <w:b/>
          <w:sz w:val="22"/>
          <w:szCs w:val="22"/>
          <w:lang w:val="fr-FR"/>
        </w:rPr>
        <w:t>Formation</w:t>
      </w:r>
      <w:r w:rsidRPr="001E5981">
        <w:rPr>
          <w:bCs/>
          <w:sz w:val="22"/>
          <w:szCs w:val="22"/>
          <w:lang w:val="fr-FR"/>
        </w:rPr>
        <w:t xml:space="preserve"> :  Licence en Droit par l'Université Complutense de Madrid, 2001.  Préparation des concours au corps d’avocats de l’État, 2001-2005.</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r w:rsidRPr="001E5981">
        <w:rPr>
          <w:b/>
          <w:sz w:val="22"/>
          <w:szCs w:val="22"/>
          <w:lang w:val="fr-FR"/>
        </w:rPr>
        <w:t>Expérience</w:t>
      </w:r>
      <w:r w:rsidRPr="001E5981">
        <w:rPr>
          <w:bCs/>
          <w:sz w:val="22"/>
          <w:szCs w:val="22"/>
          <w:lang w:val="fr-FR"/>
        </w:rPr>
        <w:t xml:space="preserve"> :  Précédemment il a travaillé dans différents cabinets d'avocats en Espagne et au Royaume Uni.  Sa pratique professionnelle est centrée sur le Droit de la Procédure et sur le Droit des Procédures Collectives.</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pPr>
        <w:rPr>
          <w:sz w:val="22"/>
          <w:szCs w:val="22"/>
          <w:lang w:val="fr-FR"/>
        </w:rPr>
      </w:pPr>
      <w:r w:rsidRPr="001E5981">
        <w:rPr>
          <w:sz w:val="22"/>
          <w:szCs w:val="22"/>
          <w:lang w:val="fr-FR"/>
        </w:rPr>
        <w:br w:type="page"/>
      </w:r>
    </w:p>
    <w:p w:rsidR="00BB7776" w:rsidRPr="001E5981" w:rsidRDefault="00BB7776" w:rsidP="00BB7776">
      <w:pPr>
        <w:jc w:val="both"/>
        <w:rPr>
          <w:bCs/>
          <w:sz w:val="22"/>
          <w:szCs w:val="22"/>
          <w:lang w:val="fr-FR"/>
        </w:rPr>
      </w:pPr>
    </w:p>
    <w:p w:rsidR="00BB7776" w:rsidRPr="001E5981" w:rsidRDefault="00BB7776" w:rsidP="00BB7776">
      <w:pPr>
        <w:jc w:val="both"/>
        <w:rPr>
          <w:b/>
          <w:bCs/>
          <w:sz w:val="22"/>
          <w:szCs w:val="22"/>
          <w:lang w:val="fr-FR"/>
        </w:rPr>
      </w:pPr>
      <w:r w:rsidRPr="001E5981">
        <w:rPr>
          <w:b/>
          <w:bCs/>
          <w:sz w:val="22"/>
          <w:szCs w:val="22"/>
          <w:lang w:val="fr-FR"/>
        </w:rPr>
        <w:t>CRISTINA CARBONELL SUAREZ-IBASETA</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r w:rsidRPr="001E5981">
        <w:rPr>
          <w:b/>
          <w:sz w:val="22"/>
          <w:szCs w:val="22"/>
          <w:lang w:val="fr-FR"/>
        </w:rPr>
        <w:t>Spécialités</w:t>
      </w:r>
      <w:r w:rsidRPr="001E5981">
        <w:rPr>
          <w:bCs/>
          <w:sz w:val="22"/>
          <w:szCs w:val="22"/>
          <w:lang w:val="fr-FR"/>
        </w:rPr>
        <w:t xml:space="preserve"> :  Conseil juridique aux non-résidents, spécialement dans le domaine de l’exécution de jugements étrangers conformément au Règlement de l’UE 44/2001.  Notification de documents judiciaires étrangers en Espagne confo</w:t>
      </w:r>
      <w:r w:rsidR="00F86688">
        <w:rPr>
          <w:bCs/>
          <w:sz w:val="22"/>
          <w:szCs w:val="22"/>
          <w:lang w:val="fr-FR"/>
        </w:rPr>
        <w:t>rmément au Règlement Européen 13</w:t>
      </w:r>
      <w:bookmarkStart w:id="0" w:name="_GoBack"/>
      <w:bookmarkEnd w:id="0"/>
      <w:r w:rsidRPr="001E5981">
        <w:rPr>
          <w:bCs/>
          <w:sz w:val="22"/>
          <w:szCs w:val="22"/>
          <w:lang w:val="fr-FR"/>
        </w:rPr>
        <w:t>93/2007.  Liquidation de biens immobiliers d’étrangers décédés ayant des actifs en Espagne. Investissements immobiliers en Espagne.  Recouvrement de dettes de personnes morales ou physiques.  Litiges pour non-accomplissement de contrats. Participation comme expert juridique auprès des tribunaux anglais dans le cadre de procédures judiciaires contre les compagnies d’assurances espagnoles conformément à l’arrêt du Tribunal de Justice de la UE dite «Odenbreit» en date du 13 septembre 2007.  Négociation entre les compagnies d’assurances espagnoles et anglaises.</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r w:rsidRPr="001E5981">
        <w:rPr>
          <w:b/>
          <w:sz w:val="22"/>
          <w:szCs w:val="22"/>
          <w:lang w:val="fr-FR"/>
        </w:rPr>
        <w:t>Langues</w:t>
      </w:r>
      <w:r w:rsidRPr="001E5981">
        <w:rPr>
          <w:bCs/>
          <w:sz w:val="22"/>
          <w:szCs w:val="22"/>
          <w:lang w:val="fr-FR"/>
        </w:rPr>
        <w:t xml:space="preserve"> :  Anglais et italien.</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r w:rsidRPr="001E5981">
        <w:rPr>
          <w:b/>
          <w:sz w:val="22"/>
          <w:szCs w:val="22"/>
          <w:lang w:val="fr-FR"/>
        </w:rPr>
        <w:t>Formation</w:t>
      </w:r>
      <w:r w:rsidRPr="001E5981">
        <w:rPr>
          <w:bCs/>
          <w:sz w:val="22"/>
          <w:szCs w:val="22"/>
          <w:lang w:val="fr-FR"/>
        </w:rPr>
        <w:t xml:space="preserve"> :  Licencié en Droit par l'Université de Oviedo, 2001.  Année académique en Italie dans le cadre du Programme Erasmus.  Cours de Droit International à la Birbeck University, Londres, 2003.</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r w:rsidRPr="001E5981">
        <w:rPr>
          <w:b/>
          <w:sz w:val="22"/>
          <w:szCs w:val="22"/>
          <w:lang w:val="fr-FR"/>
        </w:rPr>
        <w:t>Expérience</w:t>
      </w:r>
      <w:r w:rsidRPr="001E5981">
        <w:rPr>
          <w:bCs/>
          <w:sz w:val="22"/>
          <w:szCs w:val="22"/>
          <w:lang w:val="fr-FR"/>
        </w:rPr>
        <w:t xml:space="preserve"> :  Elle compte sur une large expérience en Droit International, Droit Immobilier et Droit des Successions, Dommages personnels aux non-résidents et, plus particulièrement, dans le cadre de la négociation entre compagnies d'assurances espagnoles et anglaises.</w:t>
      </w:r>
    </w:p>
    <w:p w:rsidR="00BB7776" w:rsidRPr="001E5981" w:rsidRDefault="00BB7776" w:rsidP="00BB7776">
      <w:pPr>
        <w:jc w:val="both"/>
        <w:rPr>
          <w:bCs/>
          <w:sz w:val="22"/>
          <w:szCs w:val="22"/>
          <w:lang w:val="fr-FR"/>
        </w:rPr>
      </w:pPr>
    </w:p>
    <w:p w:rsidR="00BB7776" w:rsidRPr="001E5981" w:rsidRDefault="00BB7776" w:rsidP="00BB7776">
      <w:pPr>
        <w:jc w:val="both"/>
        <w:rPr>
          <w:bCs/>
          <w:sz w:val="22"/>
          <w:szCs w:val="22"/>
          <w:lang w:val="fr-FR"/>
        </w:rPr>
      </w:pPr>
    </w:p>
    <w:p w:rsidR="00BB7776" w:rsidRPr="001E5981" w:rsidRDefault="00BB7776">
      <w:pPr>
        <w:rPr>
          <w:bCs/>
          <w:sz w:val="22"/>
          <w:szCs w:val="22"/>
          <w:lang w:val="fr-FR"/>
        </w:rPr>
      </w:pPr>
      <w:r w:rsidRPr="001E5981">
        <w:rPr>
          <w:bCs/>
          <w:sz w:val="22"/>
          <w:szCs w:val="22"/>
          <w:lang w:val="fr-FR"/>
        </w:rPr>
        <w:br w:type="page"/>
      </w:r>
    </w:p>
    <w:p w:rsidR="00BB7776" w:rsidRPr="001E5981" w:rsidRDefault="00BB7776" w:rsidP="00BB7776">
      <w:pPr>
        <w:jc w:val="both"/>
        <w:rPr>
          <w:bCs/>
          <w:sz w:val="22"/>
          <w:szCs w:val="22"/>
          <w:lang w:val="fr-FR"/>
        </w:rPr>
      </w:pPr>
    </w:p>
    <w:p w:rsidR="00BB7776" w:rsidRPr="001E5981" w:rsidRDefault="00BB7776" w:rsidP="00BB7776">
      <w:pPr>
        <w:pStyle w:val="Sinespaciado"/>
        <w:jc w:val="both"/>
        <w:rPr>
          <w:rFonts w:ascii="Times New Roman" w:hAnsi="Times New Roman" w:cs="Times New Roman"/>
          <w:b/>
          <w:lang w:val="fr-FR"/>
        </w:rPr>
      </w:pPr>
      <w:r w:rsidRPr="001E5981">
        <w:rPr>
          <w:rFonts w:ascii="Times New Roman" w:hAnsi="Times New Roman" w:cs="Times New Roman"/>
          <w:b/>
          <w:lang w:val="fr-FR"/>
        </w:rPr>
        <w:t>FEDERICO GONZALEZ SEIJO</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 xml:space="preserve">Spécialités </w:t>
      </w:r>
      <w:r w:rsidRPr="001E5981">
        <w:rPr>
          <w:rFonts w:ascii="Times New Roman" w:hAnsi="Times New Roman" w:cs="Times New Roman"/>
          <w:lang w:val="fr-FR"/>
        </w:rPr>
        <w:t>:   Droit Fiscal.  Droit Commercial.  Droit Immobilier.  Planification fiscale et successorale.</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 xml:space="preserve">Langues </w:t>
      </w:r>
      <w:r w:rsidRPr="001E5981">
        <w:rPr>
          <w:rFonts w:ascii="Times New Roman" w:hAnsi="Times New Roman" w:cs="Times New Roman"/>
          <w:lang w:val="fr-FR"/>
        </w:rPr>
        <w:t>:  Anglais.</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es-ES"/>
        </w:rPr>
      </w:pPr>
      <w:r w:rsidRPr="001E5981">
        <w:rPr>
          <w:rFonts w:ascii="Times New Roman" w:hAnsi="Times New Roman" w:cs="Times New Roman"/>
          <w:b/>
          <w:lang w:val="fr-FR"/>
        </w:rPr>
        <w:t xml:space="preserve">Formation </w:t>
      </w:r>
      <w:r w:rsidRPr="001E5981">
        <w:rPr>
          <w:rFonts w:ascii="Times New Roman" w:hAnsi="Times New Roman" w:cs="Times New Roman"/>
          <w:lang w:val="fr-FR"/>
        </w:rPr>
        <w:t xml:space="preserve">:  Licence en Droit, Université Pontificia Comillas (ICADE), Madrid, 1997.  </w:t>
      </w:r>
      <w:r w:rsidRPr="001E5981">
        <w:rPr>
          <w:rFonts w:ascii="Times New Roman" w:hAnsi="Times New Roman" w:cs="Times New Roman"/>
          <w:lang w:val="es-ES"/>
        </w:rPr>
        <w:t>Master en Conseil-Juridique, Instituto de Empresa, Madrid, 1998.  Master en Droit Fiscal, Cámara de Comercio de Madrid, 2000.</w:t>
      </w:r>
    </w:p>
    <w:p w:rsidR="00BB7776" w:rsidRPr="001E5981" w:rsidRDefault="00BB7776" w:rsidP="00BB7776">
      <w:pPr>
        <w:pStyle w:val="Sinespaciado"/>
        <w:jc w:val="both"/>
        <w:rPr>
          <w:rFonts w:ascii="Times New Roman" w:hAnsi="Times New Roman" w:cs="Times New Roman"/>
          <w:lang w:val="es-ES"/>
        </w:rPr>
      </w:pPr>
    </w:p>
    <w:p w:rsidR="00BB7776" w:rsidRPr="001E5981" w:rsidRDefault="00BB7776" w:rsidP="00BB7776">
      <w:pPr>
        <w:pStyle w:val="Sinespaciado"/>
        <w:jc w:val="both"/>
        <w:rPr>
          <w:rFonts w:ascii="Times New Roman" w:hAnsi="Times New Roman" w:cs="Times New Roman"/>
          <w:lang w:val="fr-FR"/>
        </w:rPr>
      </w:pPr>
      <w:r w:rsidRPr="001E5981">
        <w:rPr>
          <w:rFonts w:ascii="Times New Roman" w:hAnsi="Times New Roman" w:cs="Times New Roman"/>
          <w:b/>
          <w:lang w:val="fr-FR"/>
        </w:rPr>
        <w:t>Expérience</w:t>
      </w:r>
      <w:r w:rsidRPr="001E5981">
        <w:rPr>
          <w:rFonts w:ascii="Times New Roman" w:hAnsi="Times New Roman" w:cs="Times New Roman"/>
          <w:lang w:val="fr-FR"/>
        </w:rPr>
        <w:t xml:space="preserve"> :  Il compte une large expérience dans le conseil juridique des grands patrimoines, le conseil juridique quotidien aux sociétés du secteur financier et immobilier.  Il compte aussi sur une large expérience dans la planification fiscale, aussi bien sociétaire que successorale et patrimoniale. De même, il possède une grande connaissance des formalités à suivre auprès de l’administration fiscale, participant à de nombreuses procédures auprès des Tribunaux Économiques et Contentieux-Administratifs.  Il se charge aussi du secrétariat de diverses sociétés à portée nationale et internationale.</w:t>
      </w:r>
    </w:p>
    <w:p w:rsidR="00BB7776" w:rsidRPr="001E5981" w:rsidRDefault="00BB7776" w:rsidP="00BB7776">
      <w:pPr>
        <w:pStyle w:val="Sinespaciado"/>
        <w:jc w:val="both"/>
        <w:rPr>
          <w:rFonts w:ascii="Times New Roman" w:hAnsi="Times New Roman" w:cs="Times New Roman"/>
          <w:lang w:val="fr-FR"/>
        </w:rPr>
      </w:pPr>
    </w:p>
    <w:p w:rsidR="00BB7776" w:rsidRPr="001E5981" w:rsidRDefault="00BB7776" w:rsidP="00BB7776">
      <w:pPr>
        <w:pStyle w:val="Sinespaciado"/>
        <w:jc w:val="both"/>
        <w:rPr>
          <w:rFonts w:ascii="Times New Roman" w:hAnsi="Times New Roman" w:cs="Times New Roman"/>
          <w:lang w:val="fr-FR"/>
        </w:rPr>
      </w:pPr>
    </w:p>
    <w:sectPr w:rsidR="00BB7776" w:rsidRPr="001E598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776"/>
    <w:rsid w:val="00007A10"/>
    <w:rsid w:val="0002484F"/>
    <w:rsid w:val="00033491"/>
    <w:rsid w:val="00047CDC"/>
    <w:rsid w:val="00054CD3"/>
    <w:rsid w:val="00060D0D"/>
    <w:rsid w:val="000774BC"/>
    <w:rsid w:val="00082EA9"/>
    <w:rsid w:val="000838C8"/>
    <w:rsid w:val="00090E57"/>
    <w:rsid w:val="00092367"/>
    <w:rsid w:val="000A1416"/>
    <w:rsid w:val="000A412E"/>
    <w:rsid w:val="000E7A65"/>
    <w:rsid w:val="000F0BAD"/>
    <w:rsid w:val="000F3F0D"/>
    <w:rsid w:val="001054A7"/>
    <w:rsid w:val="0011001E"/>
    <w:rsid w:val="00185FA9"/>
    <w:rsid w:val="00187E32"/>
    <w:rsid w:val="00192CBC"/>
    <w:rsid w:val="001C1FF6"/>
    <w:rsid w:val="001E04A4"/>
    <w:rsid w:val="001E5981"/>
    <w:rsid w:val="001F148A"/>
    <w:rsid w:val="00204D4B"/>
    <w:rsid w:val="00211036"/>
    <w:rsid w:val="00227F63"/>
    <w:rsid w:val="00234A3F"/>
    <w:rsid w:val="002822D3"/>
    <w:rsid w:val="002A0B97"/>
    <w:rsid w:val="002D1A81"/>
    <w:rsid w:val="002D6D0B"/>
    <w:rsid w:val="002E7936"/>
    <w:rsid w:val="002F0481"/>
    <w:rsid w:val="002F2AF9"/>
    <w:rsid w:val="00300099"/>
    <w:rsid w:val="0033598E"/>
    <w:rsid w:val="00350F5C"/>
    <w:rsid w:val="00360FC7"/>
    <w:rsid w:val="003B3389"/>
    <w:rsid w:val="003E5B64"/>
    <w:rsid w:val="003F04FA"/>
    <w:rsid w:val="003F2467"/>
    <w:rsid w:val="003F3489"/>
    <w:rsid w:val="0041299D"/>
    <w:rsid w:val="00430F00"/>
    <w:rsid w:val="0043588A"/>
    <w:rsid w:val="00444AED"/>
    <w:rsid w:val="004679BC"/>
    <w:rsid w:val="00493D97"/>
    <w:rsid w:val="004A685D"/>
    <w:rsid w:val="004B429A"/>
    <w:rsid w:val="004E4160"/>
    <w:rsid w:val="004F35E0"/>
    <w:rsid w:val="00546AF6"/>
    <w:rsid w:val="00555636"/>
    <w:rsid w:val="00590ABD"/>
    <w:rsid w:val="00592C69"/>
    <w:rsid w:val="00593078"/>
    <w:rsid w:val="0059786E"/>
    <w:rsid w:val="005B0EFF"/>
    <w:rsid w:val="005C21E2"/>
    <w:rsid w:val="005C56CD"/>
    <w:rsid w:val="005E6B6B"/>
    <w:rsid w:val="006026FC"/>
    <w:rsid w:val="00616053"/>
    <w:rsid w:val="00616798"/>
    <w:rsid w:val="00620491"/>
    <w:rsid w:val="0062298C"/>
    <w:rsid w:val="006333DD"/>
    <w:rsid w:val="006422A6"/>
    <w:rsid w:val="00650FB2"/>
    <w:rsid w:val="00653F52"/>
    <w:rsid w:val="00684A4C"/>
    <w:rsid w:val="00692451"/>
    <w:rsid w:val="006A760F"/>
    <w:rsid w:val="006D4FF4"/>
    <w:rsid w:val="006E15A9"/>
    <w:rsid w:val="006F2F66"/>
    <w:rsid w:val="006F724D"/>
    <w:rsid w:val="006F79BC"/>
    <w:rsid w:val="0070237D"/>
    <w:rsid w:val="00726EA0"/>
    <w:rsid w:val="00735F26"/>
    <w:rsid w:val="00740D38"/>
    <w:rsid w:val="00771623"/>
    <w:rsid w:val="00776633"/>
    <w:rsid w:val="007B2FCA"/>
    <w:rsid w:val="007E05BB"/>
    <w:rsid w:val="0086581F"/>
    <w:rsid w:val="00890603"/>
    <w:rsid w:val="008E3EA6"/>
    <w:rsid w:val="008E7E0A"/>
    <w:rsid w:val="008F666D"/>
    <w:rsid w:val="00902E61"/>
    <w:rsid w:val="00904A7B"/>
    <w:rsid w:val="00920F25"/>
    <w:rsid w:val="00940454"/>
    <w:rsid w:val="00941F3A"/>
    <w:rsid w:val="00951036"/>
    <w:rsid w:val="009544CA"/>
    <w:rsid w:val="00961E73"/>
    <w:rsid w:val="00965189"/>
    <w:rsid w:val="00977A9A"/>
    <w:rsid w:val="00991EFE"/>
    <w:rsid w:val="009A6786"/>
    <w:rsid w:val="009A7629"/>
    <w:rsid w:val="009A7AC3"/>
    <w:rsid w:val="009C1978"/>
    <w:rsid w:val="009F6F80"/>
    <w:rsid w:val="00A145DE"/>
    <w:rsid w:val="00A258C5"/>
    <w:rsid w:val="00A41F55"/>
    <w:rsid w:val="00A672FC"/>
    <w:rsid w:val="00A76FAC"/>
    <w:rsid w:val="00AD0DD5"/>
    <w:rsid w:val="00AE59FE"/>
    <w:rsid w:val="00B10C85"/>
    <w:rsid w:val="00B35908"/>
    <w:rsid w:val="00B366AD"/>
    <w:rsid w:val="00B413ED"/>
    <w:rsid w:val="00B72DE4"/>
    <w:rsid w:val="00B80207"/>
    <w:rsid w:val="00B9716C"/>
    <w:rsid w:val="00BB4639"/>
    <w:rsid w:val="00BB7776"/>
    <w:rsid w:val="00BE0C00"/>
    <w:rsid w:val="00BF0255"/>
    <w:rsid w:val="00C26483"/>
    <w:rsid w:val="00C3763E"/>
    <w:rsid w:val="00C44187"/>
    <w:rsid w:val="00C660BD"/>
    <w:rsid w:val="00C8633A"/>
    <w:rsid w:val="00CA1134"/>
    <w:rsid w:val="00CC135A"/>
    <w:rsid w:val="00CD39D6"/>
    <w:rsid w:val="00CD535B"/>
    <w:rsid w:val="00CE659A"/>
    <w:rsid w:val="00CF5BA0"/>
    <w:rsid w:val="00D10A61"/>
    <w:rsid w:val="00D42568"/>
    <w:rsid w:val="00D604FC"/>
    <w:rsid w:val="00D701D0"/>
    <w:rsid w:val="00D75957"/>
    <w:rsid w:val="00D82219"/>
    <w:rsid w:val="00D86421"/>
    <w:rsid w:val="00DA0831"/>
    <w:rsid w:val="00DD442B"/>
    <w:rsid w:val="00DE2DAA"/>
    <w:rsid w:val="00DE75BD"/>
    <w:rsid w:val="00E11046"/>
    <w:rsid w:val="00E37E4A"/>
    <w:rsid w:val="00E71371"/>
    <w:rsid w:val="00E773B5"/>
    <w:rsid w:val="00E854A4"/>
    <w:rsid w:val="00EB71FC"/>
    <w:rsid w:val="00EB7453"/>
    <w:rsid w:val="00ED04A0"/>
    <w:rsid w:val="00ED649F"/>
    <w:rsid w:val="00ED74BF"/>
    <w:rsid w:val="00EF74E9"/>
    <w:rsid w:val="00F06AFD"/>
    <w:rsid w:val="00F148CE"/>
    <w:rsid w:val="00F2728A"/>
    <w:rsid w:val="00F35391"/>
    <w:rsid w:val="00F41D91"/>
    <w:rsid w:val="00F41F93"/>
    <w:rsid w:val="00F42270"/>
    <w:rsid w:val="00F51DBC"/>
    <w:rsid w:val="00F62EDC"/>
    <w:rsid w:val="00F709A6"/>
    <w:rsid w:val="00F75E56"/>
    <w:rsid w:val="00F86688"/>
    <w:rsid w:val="00FA0C55"/>
    <w:rsid w:val="00FA157E"/>
    <w:rsid w:val="00FE35B6"/>
    <w:rsid w:val="00FF2CC3"/>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776"/>
    <w:rPr>
      <w:sz w:val="24"/>
      <w:szCs w:val="24"/>
      <w:lang w:val="es-ES" w:eastAsia="es-ES"/>
    </w:rPr>
  </w:style>
  <w:style w:type="paragraph" w:styleId="Ttulo1">
    <w:name w:val="heading 1"/>
    <w:basedOn w:val="Normal"/>
    <w:next w:val="Normal"/>
    <w:link w:val="Ttulo1Car"/>
    <w:qFormat/>
    <w:rsid w:val="0070237D"/>
    <w:pPr>
      <w:keepNext/>
      <w:jc w:val="right"/>
      <w:outlineLvl w:val="0"/>
    </w:pPr>
    <w:rPr>
      <w:b/>
      <w:bCs/>
      <w:i/>
      <w:iCs/>
      <w:sz w:val="26"/>
    </w:rPr>
  </w:style>
  <w:style w:type="paragraph" w:styleId="Ttulo2">
    <w:name w:val="heading 2"/>
    <w:basedOn w:val="Normal"/>
    <w:next w:val="Normal"/>
    <w:link w:val="Ttulo2Car"/>
    <w:qFormat/>
    <w:rsid w:val="0070237D"/>
    <w:pPr>
      <w:keepNext/>
      <w:jc w:val="center"/>
      <w:outlineLvl w:val="1"/>
    </w:pPr>
    <w:rPr>
      <w:b/>
      <w:bCs/>
      <w:smallCaps/>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0237D"/>
    <w:rPr>
      <w:b/>
      <w:bCs/>
      <w:i/>
      <w:iCs/>
      <w:sz w:val="26"/>
      <w:szCs w:val="24"/>
      <w:lang w:val="es-ES" w:eastAsia="es-ES"/>
    </w:rPr>
  </w:style>
  <w:style w:type="character" w:customStyle="1" w:styleId="Ttulo2Car">
    <w:name w:val="Título 2 Car"/>
    <w:basedOn w:val="Fuentedeprrafopredeter"/>
    <w:link w:val="Ttulo2"/>
    <w:rsid w:val="0070237D"/>
    <w:rPr>
      <w:b/>
      <w:bCs/>
      <w:smallCaps/>
      <w:sz w:val="26"/>
      <w:szCs w:val="24"/>
      <w:lang w:val="es-ES" w:eastAsia="es-ES"/>
    </w:rPr>
  </w:style>
  <w:style w:type="paragraph" w:styleId="Sinespaciado">
    <w:name w:val="No Spacing"/>
    <w:uiPriority w:val="1"/>
    <w:qFormat/>
    <w:rsid w:val="00BB7776"/>
    <w:rPr>
      <w:rFonts w:ascii="Calibri" w:hAnsi="Calibri" w:cs="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776"/>
    <w:rPr>
      <w:sz w:val="24"/>
      <w:szCs w:val="24"/>
      <w:lang w:val="es-ES" w:eastAsia="es-ES"/>
    </w:rPr>
  </w:style>
  <w:style w:type="paragraph" w:styleId="Ttulo1">
    <w:name w:val="heading 1"/>
    <w:basedOn w:val="Normal"/>
    <w:next w:val="Normal"/>
    <w:link w:val="Ttulo1Car"/>
    <w:qFormat/>
    <w:rsid w:val="0070237D"/>
    <w:pPr>
      <w:keepNext/>
      <w:jc w:val="right"/>
      <w:outlineLvl w:val="0"/>
    </w:pPr>
    <w:rPr>
      <w:b/>
      <w:bCs/>
      <w:i/>
      <w:iCs/>
      <w:sz w:val="26"/>
    </w:rPr>
  </w:style>
  <w:style w:type="paragraph" w:styleId="Ttulo2">
    <w:name w:val="heading 2"/>
    <w:basedOn w:val="Normal"/>
    <w:next w:val="Normal"/>
    <w:link w:val="Ttulo2Car"/>
    <w:qFormat/>
    <w:rsid w:val="0070237D"/>
    <w:pPr>
      <w:keepNext/>
      <w:jc w:val="center"/>
      <w:outlineLvl w:val="1"/>
    </w:pPr>
    <w:rPr>
      <w:b/>
      <w:bCs/>
      <w:smallCaps/>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0237D"/>
    <w:rPr>
      <w:b/>
      <w:bCs/>
      <w:i/>
      <w:iCs/>
      <w:sz w:val="26"/>
      <w:szCs w:val="24"/>
      <w:lang w:val="es-ES" w:eastAsia="es-ES"/>
    </w:rPr>
  </w:style>
  <w:style w:type="character" w:customStyle="1" w:styleId="Ttulo2Car">
    <w:name w:val="Título 2 Car"/>
    <w:basedOn w:val="Fuentedeprrafopredeter"/>
    <w:link w:val="Ttulo2"/>
    <w:rsid w:val="0070237D"/>
    <w:rPr>
      <w:b/>
      <w:bCs/>
      <w:smallCaps/>
      <w:sz w:val="26"/>
      <w:szCs w:val="24"/>
      <w:lang w:val="es-ES" w:eastAsia="es-ES"/>
    </w:rPr>
  </w:style>
  <w:style w:type="paragraph" w:styleId="Sinespaciado">
    <w:name w:val="No Spacing"/>
    <w:uiPriority w:val="1"/>
    <w:qFormat/>
    <w:rsid w:val="00BB7776"/>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1683</Words>
  <Characters>9257</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BENI</dc:creator>
  <cp:keywords/>
  <dc:description/>
  <cp:lastModifiedBy>JEH</cp:lastModifiedBy>
  <cp:revision>3</cp:revision>
  <dcterms:created xsi:type="dcterms:W3CDTF">2012-03-01T10:13:00Z</dcterms:created>
  <dcterms:modified xsi:type="dcterms:W3CDTF">2012-03-01T19:07:00Z</dcterms:modified>
</cp:coreProperties>
</file>