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A64" w:rsidRPr="00380401" w:rsidRDefault="00012A64" w:rsidP="000E60F2">
      <w:pPr>
        <w:jc w:val="both"/>
        <w:rPr>
          <w:rFonts w:ascii="Arial" w:hAnsi="Arial" w:cs="Arial"/>
          <w:sz w:val="20"/>
          <w:szCs w:val="20"/>
          <w:lang w:val="en-US"/>
        </w:rPr>
      </w:pPr>
      <w:r w:rsidRPr="00380401">
        <w:rPr>
          <w:rFonts w:ascii="Arial" w:hAnsi="Arial" w:cs="Arial"/>
          <w:b/>
          <w:sz w:val="20"/>
          <w:szCs w:val="20"/>
          <w:lang w:val="en-US"/>
        </w:rPr>
        <w:t>HOME EJA</w:t>
      </w:r>
    </w:p>
    <w:p w:rsidR="00012A64" w:rsidRPr="00380401" w:rsidRDefault="00012A64" w:rsidP="000E60F2">
      <w:pPr>
        <w:jc w:val="both"/>
        <w:rPr>
          <w:rFonts w:ascii="Arial" w:hAnsi="Arial" w:cs="Arial"/>
          <w:sz w:val="20"/>
          <w:szCs w:val="20"/>
          <w:lang w:val="en-US"/>
        </w:rPr>
      </w:pPr>
    </w:p>
    <w:p w:rsidR="00012A64" w:rsidRPr="00380401" w:rsidRDefault="001C5886" w:rsidP="000E60F2">
      <w:pPr>
        <w:jc w:val="both"/>
        <w:rPr>
          <w:rFonts w:ascii="Arial" w:hAnsi="Arial" w:cs="Arial"/>
          <w:sz w:val="20"/>
          <w:szCs w:val="20"/>
          <w:lang w:val="en-US"/>
        </w:rPr>
      </w:pPr>
      <w:r>
        <w:rPr>
          <w:rFonts w:ascii="Arial" w:hAnsi="Arial" w:cs="Arial"/>
          <w:sz w:val="20"/>
          <w:szCs w:val="20"/>
          <w:lang w:val="en-US"/>
        </w:rPr>
        <w:t>Since 1971</w:t>
      </w:r>
      <w:r w:rsidR="00012A64" w:rsidRPr="00380401">
        <w:rPr>
          <w:rFonts w:ascii="Arial" w:hAnsi="Arial" w:cs="Arial"/>
          <w:sz w:val="20"/>
          <w:szCs w:val="20"/>
          <w:lang w:val="en-US"/>
        </w:rPr>
        <w:t xml:space="preserve"> ESTUDIO JURÍDICO ALMAGRO (“EJA”) offers to its clients </w:t>
      </w:r>
      <w:proofErr w:type="spellStart"/>
      <w:r w:rsidR="00012A64" w:rsidRPr="00380401">
        <w:rPr>
          <w:rFonts w:ascii="Arial" w:hAnsi="Arial" w:cs="Arial"/>
          <w:sz w:val="20"/>
          <w:szCs w:val="20"/>
          <w:lang w:val="en-US"/>
        </w:rPr>
        <w:t>specialised</w:t>
      </w:r>
      <w:proofErr w:type="spellEnd"/>
      <w:r w:rsidR="00012A64" w:rsidRPr="00380401">
        <w:rPr>
          <w:rFonts w:ascii="Arial" w:hAnsi="Arial" w:cs="Arial"/>
          <w:sz w:val="20"/>
          <w:szCs w:val="20"/>
          <w:lang w:val="en-US"/>
        </w:rPr>
        <w:t xml:space="preserve"> legal services with a markedly preventive focus.</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ESTUDIO JURÍDICO ALMAGRO’s organization in specialized departments, together wit</w:t>
      </w:r>
      <w:r>
        <w:rPr>
          <w:rFonts w:ascii="Arial" w:hAnsi="Arial" w:cs="Arial"/>
          <w:sz w:val="20"/>
          <w:szCs w:val="20"/>
          <w:lang w:val="en-US"/>
        </w:rPr>
        <w:t>h direct and personal involvement of partners, ensures agile, interactive, efficient, solid and comprehensive</w:t>
      </w:r>
      <w:r w:rsidRPr="00380401">
        <w:rPr>
          <w:rFonts w:ascii="Arial" w:hAnsi="Arial" w:cs="Arial"/>
          <w:sz w:val="20"/>
          <w:szCs w:val="20"/>
          <w:lang w:val="en-US"/>
        </w:rPr>
        <w:t xml:space="preserve"> legal services.</w:t>
      </w:r>
    </w:p>
    <w:p w:rsidR="00012A64" w:rsidRPr="00380401" w:rsidRDefault="00012A64" w:rsidP="000E60F2">
      <w:pPr>
        <w:jc w:val="both"/>
        <w:rPr>
          <w:rFonts w:ascii="Arial" w:hAnsi="Arial" w:cs="Arial"/>
          <w:sz w:val="20"/>
          <w:szCs w:val="20"/>
          <w:lang w:val="en-US"/>
        </w:rPr>
      </w:pPr>
    </w:p>
    <w:p w:rsidR="00012A64"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The growing internalization of today’s business community goes parallel with the international projection of our firm, </w:t>
      </w:r>
      <w:r w:rsidR="00EB3422">
        <w:rPr>
          <w:rFonts w:ascii="Arial" w:hAnsi="Arial" w:cs="Arial"/>
          <w:sz w:val="20"/>
          <w:szCs w:val="20"/>
          <w:lang w:val="en-US"/>
        </w:rPr>
        <w:t>integrated for more than twenty</w:t>
      </w:r>
      <w:r w:rsidRPr="00380401">
        <w:rPr>
          <w:rFonts w:ascii="Arial" w:hAnsi="Arial" w:cs="Arial"/>
          <w:sz w:val="20"/>
          <w:szCs w:val="20"/>
          <w:lang w:val="en-US"/>
        </w:rPr>
        <w:t xml:space="preserve"> years in the European Law Group (ELG)</w:t>
      </w:r>
      <w:r>
        <w:rPr>
          <w:rFonts w:ascii="Arial" w:hAnsi="Arial" w:cs="Arial"/>
          <w:sz w:val="20"/>
          <w:szCs w:val="20"/>
          <w:lang w:val="en-US"/>
        </w:rPr>
        <w:t xml:space="preserve"> network</w:t>
      </w:r>
      <w:r w:rsidRPr="00380401">
        <w:rPr>
          <w:rFonts w:ascii="Arial" w:hAnsi="Arial" w:cs="Arial"/>
          <w:sz w:val="20"/>
          <w:szCs w:val="20"/>
          <w:lang w:val="en-US"/>
        </w:rPr>
        <w:t>, a pioneering EU-wide network of law firms now present in most European jurisdictions and also in Israel.</w:t>
      </w:r>
    </w:p>
    <w:p w:rsidR="00012A64" w:rsidRDefault="00012A64" w:rsidP="000E60F2">
      <w:pPr>
        <w:jc w:val="both"/>
        <w:rPr>
          <w:rFonts w:ascii="Arial" w:hAnsi="Arial" w:cs="Arial"/>
          <w:sz w:val="20"/>
          <w:szCs w:val="20"/>
          <w:lang w:val="en-US"/>
        </w:rPr>
      </w:pPr>
    </w:p>
    <w:p w:rsidR="00012A64" w:rsidRPr="00380401" w:rsidRDefault="00B93982" w:rsidP="000E60F2">
      <w:pPr>
        <w:jc w:val="both"/>
        <w:rPr>
          <w:rFonts w:ascii="Arial" w:hAnsi="Arial" w:cs="Arial"/>
          <w:sz w:val="20"/>
          <w:szCs w:val="20"/>
          <w:lang w:val="en-US"/>
        </w:rPr>
      </w:pPr>
      <w:r>
        <w:rPr>
          <w:rFonts w:ascii="Arial" w:hAnsi="Arial" w:cs="Arial"/>
          <w:sz w:val="20"/>
          <w:szCs w:val="20"/>
          <w:lang w:val="en-US"/>
        </w:rPr>
        <w:t>We have a well-</w:t>
      </w:r>
      <w:r w:rsidR="00012A64">
        <w:rPr>
          <w:rFonts w:ascii="Arial" w:hAnsi="Arial" w:cs="Arial"/>
          <w:sz w:val="20"/>
          <w:szCs w:val="20"/>
          <w:lang w:val="en-US"/>
        </w:rPr>
        <w:t>integrated and stable team of professionals which enables us to establish solid relations with our clients based on loyalty and trust.</w:t>
      </w: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br w:type="page"/>
      </w:r>
    </w:p>
    <w:p w:rsidR="00012A64" w:rsidRPr="00380401" w:rsidRDefault="00012A64" w:rsidP="000E60F2">
      <w:pPr>
        <w:jc w:val="both"/>
        <w:rPr>
          <w:rFonts w:ascii="Arial" w:hAnsi="Arial" w:cs="Arial"/>
          <w:sz w:val="20"/>
          <w:szCs w:val="20"/>
          <w:lang w:val="en-US"/>
        </w:rPr>
      </w:pPr>
      <w:r w:rsidRPr="00380401">
        <w:rPr>
          <w:rFonts w:ascii="Arial" w:hAnsi="Arial" w:cs="Arial"/>
          <w:b/>
          <w:sz w:val="20"/>
          <w:szCs w:val="20"/>
          <w:lang w:val="en-US"/>
        </w:rPr>
        <w:t>EJA</w:t>
      </w:r>
      <w:r w:rsidRPr="00380401">
        <w:rPr>
          <w:rFonts w:ascii="Arial" w:hAnsi="Arial" w:cs="Arial"/>
          <w:sz w:val="20"/>
          <w:szCs w:val="20"/>
          <w:lang w:val="en-US"/>
        </w:rPr>
        <w:t xml:space="preserve"> TEAM</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ALMAGRO </w:t>
      </w:r>
      <w:r w:rsidRPr="00380401">
        <w:rPr>
          <w:rFonts w:ascii="Arial" w:hAnsi="Arial" w:cs="Arial"/>
          <w:b/>
          <w:sz w:val="20"/>
          <w:szCs w:val="20"/>
          <w:lang w:val="en-US"/>
        </w:rPr>
        <w:t>TEAM</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We have a strongly integrated </w:t>
      </w:r>
      <w:r>
        <w:rPr>
          <w:rFonts w:ascii="Arial" w:hAnsi="Arial" w:cs="Arial"/>
          <w:sz w:val="20"/>
          <w:szCs w:val="20"/>
          <w:lang w:val="en-US"/>
        </w:rPr>
        <w:t>and well-established team of legal professionals</w:t>
      </w:r>
      <w:r w:rsidRPr="00380401">
        <w:rPr>
          <w:rFonts w:ascii="Arial" w:hAnsi="Arial" w:cs="Arial"/>
          <w:sz w:val="20"/>
          <w:szCs w:val="20"/>
          <w:lang w:val="en-US"/>
        </w:rPr>
        <w:t>, which en</w:t>
      </w:r>
      <w:r>
        <w:rPr>
          <w:rFonts w:ascii="Arial" w:hAnsi="Arial" w:cs="Arial"/>
          <w:sz w:val="20"/>
          <w:szCs w:val="20"/>
          <w:lang w:val="en-US"/>
        </w:rPr>
        <w:t>ables us to establish continued</w:t>
      </w:r>
      <w:r w:rsidRPr="00380401">
        <w:rPr>
          <w:rFonts w:ascii="Arial" w:hAnsi="Arial" w:cs="Arial"/>
          <w:sz w:val="20"/>
          <w:szCs w:val="20"/>
          <w:lang w:val="en-US"/>
        </w:rPr>
        <w:t xml:space="preserve"> relationships with our clients, based on mutual trust and loyal collaboration.</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br w:type="page"/>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b/>
          <w:sz w:val="20"/>
          <w:szCs w:val="20"/>
          <w:lang w:val="en-US"/>
        </w:rPr>
      </w:pPr>
      <w:r w:rsidRPr="00380401">
        <w:rPr>
          <w:rFonts w:ascii="Arial" w:hAnsi="Arial" w:cs="Arial"/>
          <w:sz w:val="20"/>
          <w:szCs w:val="20"/>
          <w:lang w:val="en-US"/>
        </w:rPr>
        <w:t xml:space="preserve">AREAS OF </w:t>
      </w:r>
      <w:r w:rsidRPr="00380401">
        <w:rPr>
          <w:rFonts w:ascii="Arial" w:hAnsi="Arial" w:cs="Arial"/>
          <w:b/>
          <w:sz w:val="20"/>
          <w:szCs w:val="20"/>
          <w:lang w:val="en-US"/>
        </w:rPr>
        <w:t>EXPERTISE</w:t>
      </w:r>
    </w:p>
    <w:p w:rsidR="00012A64" w:rsidRPr="00380401" w:rsidRDefault="00012A64" w:rsidP="000E60F2">
      <w:pPr>
        <w:jc w:val="both"/>
        <w:rPr>
          <w:rFonts w:ascii="Arial" w:hAnsi="Arial" w:cs="Arial"/>
          <w:b/>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ESTUDIO JURÍDICO ALMAGRO (“EJA”) offers specialist legal </w:t>
      </w:r>
      <w:r>
        <w:rPr>
          <w:rFonts w:ascii="Arial" w:hAnsi="Arial" w:cs="Arial"/>
          <w:sz w:val="20"/>
          <w:szCs w:val="20"/>
          <w:lang w:val="en-US"/>
        </w:rPr>
        <w:t>advice to businesses or private clients</w:t>
      </w:r>
      <w:r w:rsidRPr="00380401">
        <w:rPr>
          <w:rFonts w:ascii="Arial" w:hAnsi="Arial" w:cs="Arial"/>
          <w:sz w:val="20"/>
          <w:szCs w:val="20"/>
          <w:lang w:val="en-US"/>
        </w:rPr>
        <w:t>, with a com</w:t>
      </w:r>
      <w:r>
        <w:rPr>
          <w:rFonts w:ascii="Arial" w:hAnsi="Arial" w:cs="Arial"/>
          <w:sz w:val="20"/>
          <w:szCs w:val="20"/>
          <w:lang w:val="en-US"/>
        </w:rPr>
        <w:t>mitment to become a reference for</w:t>
      </w:r>
      <w:r w:rsidRPr="00380401">
        <w:rPr>
          <w:rFonts w:ascii="Arial" w:hAnsi="Arial" w:cs="Arial"/>
          <w:sz w:val="20"/>
          <w:szCs w:val="20"/>
          <w:lang w:val="en-US"/>
        </w:rPr>
        <w:t xml:space="preserve"> professional quality and excellence.</w:t>
      </w:r>
    </w:p>
    <w:p w:rsidR="00012A64" w:rsidRPr="00380401" w:rsidRDefault="00012A64" w:rsidP="000E60F2">
      <w:pPr>
        <w:jc w:val="both"/>
        <w:rPr>
          <w:rFonts w:ascii="Arial" w:hAnsi="Arial" w:cs="Arial"/>
          <w:sz w:val="20"/>
          <w:szCs w:val="20"/>
          <w:lang w:val="en-US"/>
        </w:rPr>
      </w:pPr>
    </w:p>
    <w:p w:rsidR="00012A64" w:rsidRPr="00380401" w:rsidRDefault="001C5886" w:rsidP="000E60F2">
      <w:pPr>
        <w:jc w:val="both"/>
        <w:rPr>
          <w:rFonts w:ascii="Arial" w:hAnsi="Arial" w:cs="Arial"/>
          <w:sz w:val="20"/>
          <w:szCs w:val="20"/>
          <w:lang w:val="en-US"/>
        </w:rPr>
      </w:pPr>
      <w:r>
        <w:rPr>
          <w:rFonts w:ascii="Arial" w:hAnsi="Arial" w:cs="Arial"/>
          <w:sz w:val="20"/>
          <w:szCs w:val="20"/>
          <w:lang w:val="en-US"/>
        </w:rPr>
        <w:t>We are proud to practice</w:t>
      </w:r>
      <w:r w:rsidR="00012A64">
        <w:rPr>
          <w:rFonts w:ascii="Arial" w:hAnsi="Arial" w:cs="Arial"/>
          <w:sz w:val="20"/>
          <w:szCs w:val="20"/>
          <w:lang w:val="en-US"/>
        </w:rPr>
        <w:t xml:space="preserve"> the legal</w:t>
      </w:r>
      <w:r w:rsidR="00012A64" w:rsidRPr="00380401">
        <w:rPr>
          <w:rFonts w:ascii="Arial" w:hAnsi="Arial" w:cs="Arial"/>
          <w:sz w:val="20"/>
          <w:szCs w:val="20"/>
          <w:lang w:val="en-US"/>
        </w:rPr>
        <w:t xml:space="preserve"> profession and we are delighted to offer our services in the following areas of expertise:</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Commercial </w:t>
      </w:r>
      <w:r>
        <w:rPr>
          <w:rFonts w:ascii="Arial" w:hAnsi="Arial" w:cs="Arial"/>
          <w:sz w:val="20"/>
          <w:szCs w:val="20"/>
          <w:lang w:val="en-US"/>
        </w:rPr>
        <w:t xml:space="preserve">and Corporate </w:t>
      </w:r>
    </w:p>
    <w:p w:rsidR="001B34D4" w:rsidRDefault="001B34D4" w:rsidP="000E60F2">
      <w:pPr>
        <w:jc w:val="both"/>
        <w:rPr>
          <w:rFonts w:ascii="Arial" w:hAnsi="Arial" w:cs="Arial"/>
          <w:sz w:val="20"/>
          <w:szCs w:val="20"/>
          <w:lang w:val="en-US"/>
        </w:rPr>
      </w:pPr>
      <w:r>
        <w:rPr>
          <w:rFonts w:ascii="Arial" w:hAnsi="Arial" w:cs="Arial"/>
          <w:sz w:val="20"/>
          <w:szCs w:val="20"/>
          <w:lang w:val="en-US"/>
        </w:rPr>
        <w:t>Tax</w:t>
      </w:r>
      <w:bookmarkStart w:id="0" w:name="_GoBack"/>
      <w:bookmarkEnd w:id="0"/>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Litigation </w:t>
      </w:r>
      <w:r w:rsidR="001B34D4">
        <w:rPr>
          <w:rFonts w:ascii="Arial" w:hAnsi="Arial" w:cs="Arial"/>
          <w:sz w:val="20"/>
          <w:szCs w:val="20"/>
          <w:lang w:val="en-US"/>
        </w:rPr>
        <w:t xml:space="preserve">and insolvency </w:t>
      </w:r>
    </w:p>
    <w:p w:rsidR="000F02EF" w:rsidRDefault="000F02EF" w:rsidP="000E60F2">
      <w:pPr>
        <w:jc w:val="both"/>
        <w:rPr>
          <w:rFonts w:ascii="Arial" w:hAnsi="Arial" w:cs="Arial"/>
          <w:sz w:val="20"/>
          <w:szCs w:val="20"/>
          <w:lang w:val="en-US"/>
        </w:rPr>
      </w:pPr>
      <w:r>
        <w:rPr>
          <w:rFonts w:ascii="Arial" w:hAnsi="Arial" w:cs="Arial"/>
          <w:sz w:val="20"/>
          <w:szCs w:val="20"/>
          <w:lang w:val="en-US"/>
        </w:rPr>
        <w:t xml:space="preserve">Personal Injury </w:t>
      </w: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Real Estate </w:t>
      </w:r>
    </w:p>
    <w:p w:rsidR="00012A64"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Private Banking and Family Office </w:t>
      </w:r>
    </w:p>
    <w:p w:rsidR="00012A64" w:rsidRPr="00380401" w:rsidRDefault="00012A64" w:rsidP="001B34D4">
      <w:pPr>
        <w:jc w:val="both"/>
        <w:rPr>
          <w:rFonts w:ascii="Arial" w:hAnsi="Arial" w:cs="Arial"/>
          <w:sz w:val="20"/>
          <w:szCs w:val="20"/>
          <w:lang w:val="en-US"/>
        </w:rPr>
      </w:pPr>
      <w:r w:rsidRPr="00380401">
        <w:rPr>
          <w:rFonts w:ascii="Arial" w:hAnsi="Arial" w:cs="Arial"/>
          <w:sz w:val="20"/>
          <w:szCs w:val="20"/>
          <w:lang w:val="en-US"/>
        </w:rPr>
        <w:br w:type="page"/>
      </w:r>
    </w:p>
    <w:p w:rsidR="00012A64" w:rsidRPr="00EB3DDE" w:rsidRDefault="00012A64" w:rsidP="000E60F2">
      <w:pPr>
        <w:jc w:val="both"/>
        <w:rPr>
          <w:rFonts w:ascii="Arial" w:hAnsi="Arial" w:cs="Arial"/>
          <w:sz w:val="20"/>
          <w:szCs w:val="20"/>
          <w:lang w:val="en-US"/>
        </w:rPr>
      </w:pPr>
      <w:r w:rsidRPr="00EB3DDE">
        <w:rPr>
          <w:rFonts w:ascii="Arial" w:hAnsi="Arial" w:cs="Arial"/>
          <w:b/>
          <w:sz w:val="20"/>
          <w:szCs w:val="20"/>
          <w:lang w:val="en-US"/>
        </w:rPr>
        <w:t xml:space="preserve">CORPORATE </w:t>
      </w:r>
      <w:r>
        <w:rPr>
          <w:rFonts w:ascii="Arial" w:hAnsi="Arial" w:cs="Arial"/>
          <w:b/>
          <w:sz w:val="20"/>
          <w:szCs w:val="20"/>
          <w:lang w:val="en-US"/>
        </w:rPr>
        <w:t xml:space="preserve">AND </w:t>
      </w:r>
      <w:r w:rsidRPr="00EB3DDE">
        <w:rPr>
          <w:rFonts w:ascii="Arial" w:hAnsi="Arial" w:cs="Arial"/>
          <w:b/>
          <w:sz w:val="20"/>
          <w:szCs w:val="20"/>
          <w:lang w:val="en-US"/>
        </w:rPr>
        <w:t>COMMERCIAL</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EJA’s corporate and commercial department has extensive experience in providin</w:t>
      </w:r>
      <w:r>
        <w:rPr>
          <w:rFonts w:ascii="Arial" w:hAnsi="Arial" w:cs="Arial"/>
          <w:sz w:val="20"/>
          <w:szCs w:val="20"/>
          <w:lang w:val="en-US"/>
        </w:rPr>
        <w:t>g legal advice to businesses about the conduct of their operations and performance of their</w:t>
      </w:r>
      <w:r w:rsidRPr="00380401">
        <w:rPr>
          <w:rFonts w:ascii="Arial" w:hAnsi="Arial" w:cs="Arial"/>
          <w:sz w:val="20"/>
          <w:szCs w:val="20"/>
          <w:lang w:val="en-US"/>
        </w:rPr>
        <w:t xml:space="preserve"> investments in Spain </w:t>
      </w:r>
      <w:r>
        <w:rPr>
          <w:rFonts w:ascii="Arial" w:hAnsi="Arial" w:cs="Arial"/>
          <w:sz w:val="20"/>
          <w:szCs w:val="20"/>
          <w:lang w:val="en-US"/>
        </w:rPr>
        <w:t xml:space="preserve">or abroad, in </w:t>
      </w:r>
      <w:r w:rsidRPr="00380401">
        <w:rPr>
          <w:rFonts w:ascii="Arial" w:hAnsi="Arial" w:cs="Arial"/>
          <w:sz w:val="20"/>
          <w:szCs w:val="20"/>
          <w:lang w:val="en-US"/>
        </w:rPr>
        <w:t>performing, coordinating and contro</w:t>
      </w:r>
      <w:r>
        <w:rPr>
          <w:rFonts w:ascii="Arial" w:hAnsi="Arial" w:cs="Arial"/>
          <w:sz w:val="20"/>
          <w:szCs w:val="20"/>
          <w:lang w:val="en-US"/>
        </w:rPr>
        <w:t xml:space="preserve">lling due diligence surveys, </w:t>
      </w:r>
      <w:r w:rsidRPr="00380401">
        <w:rPr>
          <w:rFonts w:ascii="Arial" w:hAnsi="Arial" w:cs="Arial"/>
          <w:sz w:val="20"/>
          <w:szCs w:val="20"/>
          <w:lang w:val="en-US"/>
        </w:rPr>
        <w:t>providing advice in company restructuring</w:t>
      </w:r>
      <w:r>
        <w:rPr>
          <w:rFonts w:ascii="Arial" w:hAnsi="Arial" w:cs="Arial"/>
          <w:sz w:val="20"/>
          <w:szCs w:val="20"/>
          <w:lang w:val="en-US"/>
        </w:rPr>
        <w:t xml:space="preserve"> transactions</w:t>
      </w:r>
      <w:r w:rsidRPr="00380401">
        <w:rPr>
          <w:rFonts w:ascii="Arial" w:hAnsi="Arial" w:cs="Arial"/>
          <w:sz w:val="20"/>
          <w:szCs w:val="20"/>
          <w:lang w:val="en-US"/>
        </w:rPr>
        <w:t xml:space="preserve"> (mergers, spin-offs, and other restructuring transactions),</w:t>
      </w:r>
      <w:r>
        <w:rPr>
          <w:rFonts w:ascii="Arial" w:hAnsi="Arial" w:cs="Arial"/>
          <w:sz w:val="20"/>
          <w:szCs w:val="20"/>
          <w:lang w:val="en-US"/>
        </w:rPr>
        <w:t xml:space="preserve"> in setting up joint-venture companies with other partners</w:t>
      </w:r>
      <w:r w:rsidRPr="00380401">
        <w:rPr>
          <w:rFonts w:ascii="Arial" w:hAnsi="Arial" w:cs="Arial"/>
          <w:sz w:val="20"/>
          <w:szCs w:val="20"/>
          <w:lang w:val="en-US"/>
        </w:rPr>
        <w:t>,</w:t>
      </w:r>
      <w:r>
        <w:rPr>
          <w:rFonts w:ascii="Arial" w:hAnsi="Arial" w:cs="Arial"/>
          <w:sz w:val="20"/>
          <w:szCs w:val="20"/>
          <w:lang w:val="en-US"/>
        </w:rPr>
        <w:t xml:space="preserve"> conducting</w:t>
      </w:r>
      <w:r w:rsidRPr="00380401">
        <w:rPr>
          <w:rFonts w:ascii="Arial" w:hAnsi="Arial" w:cs="Arial"/>
          <w:sz w:val="20"/>
          <w:szCs w:val="20"/>
          <w:lang w:val="en-US"/>
        </w:rPr>
        <w:t xml:space="preserve"> purchases and sales of companies and investments, whether of a national or international dimension.</w:t>
      </w:r>
    </w:p>
    <w:p w:rsidR="00012A64" w:rsidRPr="00380401" w:rsidRDefault="00012A64" w:rsidP="000E60F2">
      <w:pPr>
        <w:jc w:val="both"/>
        <w:rPr>
          <w:rFonts w:ascii="Arial" w:hAnsi="Arial" w:cs="Arial"/>
          <w:sz w:val="20"/>
          <w:szCs w:val="20"/>
          <w:lang w:val="en-US"/>
        </w:rPr>
      </w:pPr>
    </w:p>
    <w:p w:rsidR="00012A64" w:rsidRDefault="00012A64" w:rsidP="000E60F2">
      <w:pPr>
        <w:jc w:val="both"/>
        <w:rPr>
          <w:rFonts w:ascii="Arial" w:hAnsi="Arial" w:cs="Arial"/>
          <w:sz w:val="20"/>
          <w:szCs w:val="20"/>
          <w:lang w:val="en-US"/>
        </w:rPr>
      </w:pPr>
      <w:r w:rsidRPr="00380401">
        <w:rPr>
          <w:rFonts w:ascii="Arial" w:hAnsi="Arial" w:cs="Arial"/>
          <w:sz w:val="20"/>
          <w:szCs w:val="20"/>
          <w:lang w:val="en-US"/>
        </w:rPr>
        <w:t>We h</w:t>
      </w:r>
      <w:r>
        <w:rPr>
          <w:rFonts w:ascii="Arial" w:hAnsi="Arial" w:cs="Arial"/>
          <w:sz w:val="20"/>
          <w:szCs w:val="20"/>
          <w:lang w:val="en-US"/>
        </w:rPr>
        <w:t>ave taken part in the design</w:t>
      </w:r>
      <w:r w:rsidRPr="00380401">
        <w:rPr>
          <w:rFonts w:ascii="Arial" w:hAnsi="Arial" w:cs="Arial"/>
          <w:sz w:val="20"/>
          <w:szCs w:val="20"/>
          <w:lang w:val="en-US"/>
        </w:rPr>
        <w:t xml:space="preserve"> and exe</w:t>
      </w:r>
      <w:r>
        <w:rPr>
          <w:rFonts w:ascii="Arial" w:hAnsi="Arial" w:cs="Arial"/>
          <w:sz w:val="20"/>
          <w:szCs w:val="20"/>
          <w:lang w:val="en-US"/>
        </w:rPr>
        <w:t>cution of several IPOs</w:t>
      </w:r>
      <w:r w:rsidRPr="00380401">
        <w:rPr>
          <w:rFonts w:ascii="Arial" w:hAnsi="Arial" w:cs="Arial"/>
          <w:sz w:val="20"/>
          <w:szCs w:val="20"/>
          <w:lang w:val="en-US"/>
        </w:rPr>
        <w:t>.</w:t>
      </w:r>
      <w:r>
        <w:rPr>
          <w:rFonts w:ascii="Arial" w:hAnsi="Arial" w:cs="Arial"/>
          <w:sz w:val="20"/>
          <w:szCs w:val="20"/>
          <w:lang w:val="en-US"/>
        </w:rPr>
        <w:t xml:space="preserve"> </w:t>
      </w:r>
      <w:r w:rsidRPr="00380401">
        <w:rPr>
          <w:rFonts w:ascii="Arial" w:hAnsi="Arial" w:cs="Arial"/>
          <w:sz w:val="20"/>
          <w:szCs w:val="20"/>
          <w:lang w:val="en-US"/>
        </w:rPr>
        <w:t>By request of our clients, we may act a</w:t>
      </w:r>
      <w:r>
        <w:rPr>
          <w:rFonts w:ascii="Arial" w:hAnsi="Arial" w:cs="Arial"/>
          <w:sz w:val="20"/>
          <w:szCs w:val="20"/>
          <w:lang w:val="en-US"/>
        </w:rPr>
        <w:t xml:space="preserve">s their representatives to the boards </w:t>
      </w:r>
      <w:r w:rsidRPr="00380401">
        <w:rPr>
          <w:rFonts w:ascii="Arial" w:hAnsi="Arial" w:cs="Arial"/>
          <w:sz w:val="20"/>
          <w:szCs w:val="20"/>
          <w:lang w:val="en-US"/>
        </w:rPr>
        <w:t xml:space="preserve">of national and international, quoted and non-quoted companies. </w:t>
      </w:r>
      <w:r>
        <w:rPr>
          <w:rFonts w:ascii="Arial" w:hAnsi="Arial" w:cs="Arial"/>
          <w:sz w:val="20"/>
          <w:szCs w:val="20"/>
          <w:lang w:val="en-US"/>
        </w:rPr>
        <w:t>We also advise and take part in the negotiation and drafting of commercial agreements between companies (shareholder agreements, agency and distribution agreements, license, investment, financing, guarantee agreements, establishment of securities, etc.) as well as in processing and following up all related administrative files (including before authorities responsible for defense of competition).</w:t>
      </w:r>
    </w:p>
    <w:p w:rsidR="00012A64"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We offer advice in co</w:t>
      </w:r>
      <w:r>
        <w:rPr>
          <w:rFonts w:ascii="Arial" w:hAnsi="Arial" w:cs="Arial"/>
          <w:sz w:val="20"/>
          <w:szCs w:val="20"/>
          <w:lang w:val="en-US"/>
        </w:rPr>
        <w:t>rporate</w:t>
      </w:r>
      <w:r w:rsidRPr="00380401">
        <w:rPr>
          <w:rFonts w:ascii="Arial" w:hAnsi="Arial" w:cs="Arial"/>
          <w:sz w:val="20"/>
          <w:szCs w:val="20"/>
          <w:lang w:val="en-US"/>
        </w:rPr>
        <w:t xml:space="preserve"> law matters, including incorporation of new companies,</w:t>
      </w:r>
      <w:r>
        <w:rPr>
          <w:rFonts w:ascii="Arial" w:hAnsi="Arial" w:cs="Arial"/>
          <w:sz w:val="20"/>
          <w:szCs w:val="20"/>
          <w:lang w:val="en-US"/>
        </w:rPr>
        <w:t xml:space="preserve"> corporate restructuring and finance transactions</w:t>
      </w:r>
      <w:r w:rsidRPr="00380401">
        <w:rPr>
          <w:rFonts w:ascii="Arial" w:hAnsi="Arial" w:cs="Arial"/>
          <w:sz w:val="20"/>
          <w:szCs w:val="20"/>
          <w:lang w:val="en-US"/>
        </w:rPr>
        <w:t>, an</w:t>
      </w:r>
      <w:r>
        <w:rPr>
          <w:rFonts w:ascii="Arial" w:hAnsi="Arial" w:cs="Arial"/>
          <w:sz w:val="20"/>
          <w:szCs w:val="20"/>
          <w:lang w:val="en-US"/>
        </w:rPr>
        <w:t>d we act as secretaries of the board of a number of</w:t>
      </w:r>
      <w:r w:rsidRPr="00380401">
        <w:rPr>
          <w:rFonts w:ascii="Arial" w:hAnsi="Arial" w:cs="Arial"/>
          <w:sz w:val="20"/>
          <w:szCs w:val="20"/>
          <w:lang w:val="en-US"/>
        </w:rPr>
        <w:t xml:space="preserve"> companies.</w:t>
      </w:r>
      <w:r>
        <w:rPr>
          <w:rFonts w:ascii="Arial" w:hAnsi="Arial" w:cs="Arial"/>
          <w:sz w:val="20"/>
          <w:szCs w:val="20"/>
          <w:lang w:val="en-US"/>
        </w:rPr>
        <w:t xml:space="preserve"> </w:t>
      </w:r>
      <w:r w:rsidRPr="00380401">
        <w:rPr>
          <w:rFonts w:ascii="Arial" w:hAnsi="Arial" w:cs="Arial"/>
          <w:sz w:val="20"/>
          <w:szCs w:val="20"/>
          <w:lang w:val="en-US"/>
        </w:rPr>
        <w:t xml:space="preserve">We also provide advice in the purchase </w:t>
      </w:r>
      <w:r>
        <w:rPr>
          <w:rFonts w:ascii="Arial" w:hAnsi="Arial" w:cs="Arial"/>
          <w:sz w:val="20"/>
          <w:szCs w:val="20"/>
          <w:lang w:val="en-US"/>
        </w:rPr>
        <w:t>of real property assets, frequently</w:t>
      </w:r>
      <w:r w:rsidRPr="00380401">
        <w:rPr>
          <w:rFonts w:ascii="Arial" w:hAnsi="Arial" w:cs="Arial"/>
          <w:sz w:val="20"/>
          <w:szCs w:val="20"/>
          <w:lang w:val="en-US"/>
        </w:rPr>
        <w:t xml:space="preserve"> performed using corporate vehicles.</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rPr>
      </w:pPr>
      <w:proofErr w:type="spellStart"/>
      <w:r w:rsidRPr="00380401">
        <w:rPr>
          <w:rFonts w:ascii="Arial" w:hAnsi="Arial" w:cs="Arial"/>
          <w:sz w:val="20"/>
          <w:szCs w:val="20"/>
        </w:rPr>
        <w:t>Contact</w:t>
      </w:r>
      <w:proofErr w:type="spellEnd"/>
      <w:r w:rsidRPr="00380401">
        <w:rPr>
          <w:rFonts w:ascii="Arial" w:hAnsi="Arial" w:cs="Arial"/>
          <w:sz w:val="20"/>
          <w:szCs w:val="20"/>
        </w:rPr>
        <w:t xml:space="preserve"> </w:t>
      </w:r>
      <w:proofErr w:type="spellStart"/>
      <w:r w:rsidRPr="00380401">
        <w:rPr>
          <w:rFonts w:ascii="Arial" w:hAnsi="Arial" w:cs="Arial"/>
          <w:sz w:val="20"/>
          <w:szCs w:val="20"/>
        </w:rPr>
        <w:t>Lawyers</w:t>
      </w:r>
      <w:proofErr w:type="spellEnd"/>
      <w:r w:rsidRPr="00380401">
        <w:rPr>
          <w:rFonts w:ascii="Arial" w:hAnsi="Arial" w:cs="Arial"/>
          <w:sz w:val="20"/>
          <w:szCs w:val="20"/>
        </w:rPr>
        <w:t xml:space="preserve">: Fernando Herce, </w:t>
      </w:r>
      <w:r w:rsidR="00F83395">
        <w:rPr>
          <w:rFonts w:ascii="Arial" w:hAnsi="Arial" w:cs="Arial"/>
          <w:sz w:val="20"/>
          <w:szCs w:val="20"/>
        </w:rPr>
        <w:t>Á</w:t>
      </w:r>
      <w:r>
        <w:rPr>
          <w:rFonts w:ascii="Arial" w:hAnsi="Arial" w:cs="Arial"/>
          <w:sz w:val="20"/>
          <w:szCs w:val="20"/>
        </w:rPr>
        <w:t xml:space="preserve">ngel Rivas, </w:t>
      </w:r>
      <w:r w:rsidRPr="00380401">
        <w:rPr>
          <w:rFonts w:ascii="Arial" w:hAnsi="Arial" w:cs="Arial"/>
          <w:sz w:val="20"/>
          <w:szCs w:val="20"/>
        </w:rPr>
        <w:t>Juan Escudero</w:t>
      </w:r>
      <w:r>
        <w:rPr>
          <w:rFonts w:ascii="Arial" w:hAnsi="Arial" w:cs="Arial"/>
          <w:sz w:val="20"/>
          <w:szCs w:val="20"/>
        </w:rPr>
        <w:t xml:space="preserve"> and Patricia Pérez Dolset</w:t>
      </w:r>
      <w:r w:rsidRPr="00380401">
        <w:rPr>
          <w:rFonts w:ascii="Arial" w:hAnsi="Arial" w:cs="Arial"/>
          <w:sz w:val="20"/>
          <w:szCs w:val="20"/>
        </w:rPr>
        <w:t>.</w:t>
      </w:r>
    </w:p>
    <w:p w:rsidR="00012A64" w:rsidRDefault="00274EED" w:rsidP="000E60F2">
      <w:pPr>
        <w:jc w:val="both"/>
        <w:rPr>
          <w:rFonts w:ascii="Arial" w:hAnsi="Arial" w:cs="Arial"/>
          <w:sz w:val="20"/>
          <w:szCs w:val="20"/>
        </w:rPr>
      </w:pPr>
      <w:r>
        <w:rPr>
          <w:rFonts w:ascii="Arial" w:hAnsi="Arial" w:cs="Arial"/>
          <w:sz w:val="20"/>
          <w:szCs w:val="20"/>
        </w:rPr>
        <w:t xml:space="preserve">Key </w:t>
      </w:r>
      <w:proofErr w:type="spellStart"/>
      <w:r>
        <w:rPr>
          <w:rFonts w:ascii="Arial" w:hAnsi="Arial" w:cs="Arial"/>
          <w:sz w:val="20"/>
          <w:szCs w:val="20"/>
        </w:rPr>
        <w:t>words</w:t>
      </w:r>
      <w:proofErr w:type="spellEnd"/>
      <w:r>
        <w:rPr>
          <w:rFonts w:ascii="Arial" w:hAnsi="Arial" w:cs="Arial"/>
          <w:sz w:val="20"/>
          <w:szCs w:val="20"/>
        </w:rPr>
        <w:t>:</w:t>
      </w:r>
    </w:p>
    <w:p w:rsidR="00274EED" w:rsidRDefault="00274EED" w:rsidP="00274EED">
      <w:pPr>
        <w:numPr>
          <w:ilvl w:val="0"/>
          <w:numId w:val="2"/>
        </w:numPr>
        <w:jc w:val="both"/>
        <w:rPr>
          <w:rFonts w:ascii="Arial" w:hAnsi="Arial" w:cs="Arial"/>
          <w:sz w:val="20"/>
          <w:szCs w:val="20"/>
        </w:rPr>
      </w:pPr>
      <w:proofErr w:type="spellStart"/>
      <w:r>
        <w:rPr>
          <w:rFonts w:ascii="Arial" w:hAnsi="Arial" w:cs="Arial"/>
          <w:sz w:val="20"/>
          <w:szCs w:val="20"/>
        </w:rPr>
        <w:t>Contracts</w:t>
      </w:r>
      <w:proofErr w:type="spellEnd"/>
    </w:p>
    <w:p w:rsidR="00274EED" w:rsidRDefault="00274EED" w:rsidP="00274EED">
      <w:pPr>
        <w:numPr>
          <w:ilvl w:val="0"/>
          <w:numId w:val="2"/>
        </w:numPr>
        <w:jc w:val="both"/>
        <w:rPr>
          <w:rFonts w:ascii="Arial" w:hAnsi="Arial" w:cs="Arial"/>
          <w:sz w:val="20"/>
          <w:szCs w:val="20"/>
        </w:rPr>
      </w:pPr>
      <w:proofErr w:type="spellStart"/>
      <w:r>
        <w:rPr>
          <w:rFonts w:ascii="Arial" w:hAnsi="Arial" w:cs="Arial"/>
          <w:sz w:val="20"/>
          <w:szCs w:val="20"/>
        </w:rPr>
        <w:t>Corporate</w:t>
      </w:r>
      <w:proofErr w:type="spellEnd"/>
    </w:p>
    <w:p w:rsidR="00274EED" w:rsidRDefault="00274EED" w:rsidP="00274EED">
      <w:pPr>
        <w:numPr>
          <w:ilvl w:val="0"/>
          <w:numId w:val="2"/>
        </w:numPr>
        <w:jc w:val="both"/>
        <w:rPr>
          <w:rFonts w:ascii="Arial" w:hAnsi="Arial" w:cs="Arial"/>
          <w:sz w:val="20"/>
          <w:szCs w:val="20"/>
        </w:rPr>
      </w:pPr>
      <w:proofErr w:type="spellStart"/>
      <w:r>
        <w:rPr>
          <w:rFonts w:ascii="Arial" w:hAnsi="Arial" w:cs="Arial"/>
          <w:sz w:val="20"/>
          <w:szCs w:val="20"/>
        </w:rPr>
        <w:t>Commercial</w:t>
      </w:r>
      <w:proofErr w:type="spellEnd"/>
      <w:r>
        <w:rPr>
          <w:rFonts w:ascii="Arial" w:hAnsi="Arial" w:cs="Arial"/>
          <w:sz w:val="20"/>
          <w:szCs w:val="20"/>
        </w:rPr>
        <w:t xml:space="preserve"> </w:t>
      </w:r>
      <w:proofErr w:type="spellStart"/>
      <w:r>
        <w:rPr>
          <w:rFonts w:ascii="Arial" w:hAnsi="Arial" w:cs="Arial"/>
          <w:sz w:val="20"/>
          <w:szCs w:val="20"/>
        </w:rPr>
        <w:t>Law</w:t>
      </w:r>
      <w:proofErr w:type="spellEnd"/>
    </w:p>
    <w:p w:rsidR="00274EED" w:rsidRDefault="00274EED" w:rsidP="00274EED">
      <w:pPr>
        <w:numPr>
          <w:ilvl w:val="0"/>
          <w:numId w:val="2"/>
        </w:numPr>
        <w:jc w:val="both"/>
        <w:rPr>
          <w:rFonts w:ascii="Arial" w:hAnsi="Arial" w:cs="Arial"/>
          <w:sz w:val="20"/>
          <w:szCs w:val="20"/>
        </w:rPr>
      </w:pPr>
      <w:r>
        <w:rPr>
          <w:rFonts w:ascii="Arial" w:hAnsi="Arial" w:cs="Arial"/>
          <w:sz w:val="20"/>
          <w:szCs w:val="20"/>
        </w:rPr>
        <w:t xml:space="preserve">Share Capital </w:t>
      </w:r>
      <w:proofErr w:type="spellStart"/>
      <w:r>
        <w:rPr>
          <w:rFonts w:ascii="Arial" w:hAnsi="Arial" w:cs="Arial"/>
          <w:sz w:val="20"/>
          <w:szCs w:val="20"/>
        </w:rPr>
        <w:t>Increase</w:t>
      </w:r>
      <w:proofErr w:type="spellEnd"/>
    </w:p>
    <w:p w:rsidR="00274EED" w:rsidRDefault="00274EED" w:rsidP="00274EED">
      <w:pPr>
        <w:numPr>
          <w:ilvl w:val="0"/>
          <w:numId w:val="2"/>
        </w:numPr>
        <w:jc w:val="both"/>
        <w:rPr>
          <w:rFonts w:ascii="Arial" w:hAnsi="Arial" w:cs="Arial"/>
          <w:sz w:val="20"/>
          <w:szCs w:val="20"/>
        </w:rPr>
      </w:pPr>
      <w:r>
        <w:rPr>
          <w:rFonts w:ascii="Arial" w:hAnsi="Arial" w:cs="Arial"/>
          <w:sz w:val="20"/>
          <w:szCs w:val="20"/>
        </w:rPr>
        <w:t>Share Capital</w:t>
      </w:r>
    </w:p>
    <w:p w:rsidR="00274EED" w:rsidRDefault="00274EED" w:rsidP="00274EED">
      <w:pPr>
        <w:numPr>
          <w:ilvl w:val="0"/>
          <w:numId w:val="2"/>
        </w:numPr>
        <w:jc w:val="both"/>
        <w:rPr>
          <w:rFonts w:ascii="Arial" w:hAnsi="Arial" w:cs="Arial"/>
          <w:sz w:val="20"/>
          <w:szCs w:val="20"/>
        </w:rPr>
      </w:pPr>
      <w:proofErr w:type="spellStart"/>
      <w:r>
        <w:rPr>
          <w:rFonts w:ascii="Arial" w:hAnsi="Arial" w:cs="Arial"/>
          <w:sz w:val="20"/>
          <w:szCs w:val="20"/>
        </w:rPr>
        <w:t>Corporate</w:t>
      </w:r>
      <w:proofErr w:type="spellEnd"/>
      <w:r>
        <w:rPr>
          <w:rFonts w:ascii="Arial" w:hAnsi="Arial" w:cs="Arial"/>
          <w:sz w:val="20"/>
          <w:szCs w:val="20"/>
        </w:rPr>
        <w:t xml:space="preserve"> </w:t>
      </w:r>
      <w:proofErr w:type="spellStart"/>
      <w:r>
        <w:rPr>
          <w:rFonts w:ascii="Arial" w:hAnsi="Arial" w:cs="Arial"/>
          <w:sz w:val="20"/>
          <w:szCs w:val="20"/>
        </w:rPr>
        <w:t>Name</w:t>
      </w:r>
      <w:proofErr w:type="spellEnd"/>
    </w:p>
    <w:p w:rsidR="00274EED" w:rsidRDefault="00274EED" w:rsidP="00274EED">
      <w:pPr>
        <w:numPr>
          <w:ilvl w:val="0"/>
          <w:numId w:val="2"/>
        </w:numPr>
        <w:jc w:val="both"/>
        <w:rPr>
          <w:rFonts w:ascii="Arial" w:hAnsi="Arial" w:cs="Arial"/>
          <w:sz w:val="20"/>
          <w:szCs w:val="20"/>
        </w:rPr>
      </w:pPr>
      <w:proofErr w:type="spellStart"/>
      <w:r>
        <w:rPr>
          <w:rFonts w:ascii="Arial" w:hAnsi="Arial" w:cs="Arial"/>
          <w:sz w:val="20"/>
          <w:szCs w:val="20"/>
        </w:rPr>
        <w:t>Articles</w:t>
      </w:r>
      <w:proofErr w:type="spellEnd"/>
      <w:r>
        <w:rPr>
          <w:rFonts w:ascii="Arial" w:hAnsi="Arial" w:cs="Arial"/>
          <w:sz w:val="20"/>
          <w:szCs w:val="20"/>
        </w:rPr>
        <w:t xml:space="preserve"> of </w:t>
      </w:r>
      <w:proofErr w:type="spellStart"/>
      <w:r>
        <w:rPr>
          <w:rFonts w:ascii="Arial" w:hAnsi="Arial" w:cs="Arial"/>
          <w:sz w:val="20"/>
          <w:szCs w:val="20"/>
        </w:rPr>
        <w:t>Association</w:t>
      </w:r>
      <w:proofErr w:type="spellEnd"/>
    </w:p>
    <w:p w:rsidR="00274EED" w:rsidRDefault="00274EED" w:rsidP="00274EED">
      <w:pPr>
        <w:numPr>
          <w:ilvl w:val="0"/>
          <w:numId w:val="2"/>
        </w:numPr>
        <w:jc w:val="both"/>
        <w:rPr>
          <w:rFonts w:ascii="Arial" w:hAnsi="Arial" w:cs="Arial"/>
          <w:sz w:val="20"/>
          <w:szCs w:val="20"/>
        </w:rPr>
      </w:pPr>
      <w:proofErr w:type="spellStart"/>
      <w:r>
        <w:rPr>
          <w:rFonts w:ascii="Arial" w:hAnsi="Arial" w:cs="Arial"/>
          <w:sz w:val="20"/>
          <w:szCs w:val="20"/>
        </w:rPr>
        <w:t>Parent</w:t>
      </w:r>
      <w:proofErr w:type="spellEnd"/>
      <w:r>
        <w:rPr>
          <w:rFonts w:ascii="Arial" w:hAnsi="Arial" w:cs="Arial"/>
          <w:sz w:val="20"/>
          <w:szCs w:val="20"/>
        </w:rPr>
        <w:t xml:space="preserve"> </w:t>
      </w:r>
      <w:proofErr w:type="spellStart"/>
      <w:r>
        <w:rPr>
          <w:rFonts w:ascii="Arial" w:hAnsi="Arial" w:cs="Arial"/>
          <w:sz w:val="20"/>
          <w:szCs w:val="20"/>
        </w:rPr>
        <w:t>Company</w:t>
      </w:r>
      <w:proofErr w:type="spellEnd"/>
    </w:p>
    <w:p w:rsidR="000E1B16" w:rsidRDefault="000E1B16" w:rsidP="00274EED">
      <w:pPr>
        <w:numPr>
          <w:ilvl w:val="0"/>
          <w:numId w:val="2"/>
        </w:numPr>
        <w:jc w:val="both"/>
        <w:rPr>
          <w:rFonts w:ascii="Arial" w:hAnsi="Arial" w:cs="Arial"/>
          <w:sz w:val="20"/>
          <w:szCs w:val="20"/>
        </w:rPr>
      </w:pPr>
      <w:proofErr w:type="spellStart"/>
      <w:r>
        <w:rPr>
          <w:rFonts w:ascii="Arial" w:hAnsi="Arial" w:cs="Arial"/>
          <w:sz w:val="20"/>
          <w:szCs w:val="20"/>
        </w:rPr>
        <w:t>Commercial</w:t>
      </w:r>
      <w:proofErr w:type="spellEnd"/>
      <w:r>
        <w:rPr>
          <w:rFonts w:ascii="Arial" w:hAnsi="Arial" w:cs="Arial"/>
          <w:sz w:val="20"/>
          <w:szCs w:val="20"/>
        </w:rPr>
        <w:t xml:space="preserve"> </w:t>
      </w:r>
      <w:proofErr w:type="spellStart"/>
      <w:r>
        <w:rPr>
          <w:rFonts w:ascii="Arial" w:hAnsi="Arial" w:cs="Arial"/>
          <w:sz w:val="20"/>
          <w:szCs w:val="20"/>
        </w:rPr>
        <w:t>Contracts</w:t>
      </w:r>
      <w:proofErr w:type="spellEnd"/>
    </w:p>
    <w:p w:rsidR="000E1B16" w:rsidRDefault="000E1B16" w:rsidP="00274EED">
      <w:pPr>
        <w:numPr>
          <w:ilvl w:val="0"/>
          <w:numId w:val="2"/>
        </w:numPr>
        <w:jc w:val="both"/>
        <w:rPr>
          <w:rFonts w:ascii="Arial" w:hAnsi="Arial" w:cs="Arial"/>
          <w:sz w:val="20"/>
          <w:szCs w:val="20"/>
        </w:rPr>
      </w:pPr>
      <w:proofErr w:type="spellStart"/>
      <w:r>
        <w:rPr>
          <w:rFonts w:ascii="Arial" w:hAnsi="Arial" w:cs="Arial"/>
          <w:sz w:val="20"/>
          <w:szCs w:val="20"/>
        </w:rPr>
        <w:t>Due</w:t>
      </w:r>
      <w:proofErr w:type="spellEnd"/>
      <w:r>
        <w:rPr>
          <w:rFonts w:ascii="Arial" w:hAnsi="Arial" w:cs="Arial"/>
          <w:sz w:val="20"/>
          <w:szCs w:val="20"/>
        </w:rPr>
        <w:t xml:space="preserve"> </w:t>
      </w:r>
      <w:proofErr w:type="spellStart"/>
      <w:r>
        <w:rPr>
          <w:rFonts w:ascii="Arial" w:hAnsi="Arial" w:cs="Arial"/>
          <w:sz w:val="20"/>
          <w:szCs w:val="20"/>
        </w:rPr>
        <w:t>Diligence</w:t>
      </w:r>
      <w:proofErr w:type="spellEnd"/>
    </w:p>
    <w:p w:rsidR="000E1B16" w:rsidRDefault="000E1B16" w:rsidP="000E1B16">
      <w:pPr>
        <w:ind w:left="720"/>
        <w:jc w:val="both"/>
        <w:rPr>
          <w:rFonts w:ascii="Arial" w:hAnsi="Arial" w:cs="Arial"/>
          <w:sz w:val="20"/>
          <w:szCs w:val="20"/>
        </w:rPr>
      </w:pPr>
    </w:p>
    <w:p w:rsidR="00274EED" w:rsidRPr="00380401" w:rsidRDefault="00274EED" w:rsidP="000E60F2">
      <w:pPr>
        <w:jc w:val="both"/>
        <w:rPr>
          <w:rFonts w:ascii="Arial" w:hAnsi="Arial" w:cs="Arial"/>
          <w:sz w:val="20"/>
          <w:szCs w:val="20"/>
        </w:rPr>
      </w:pPr>
    </w:p>
    <w:p w:rsidR="00012A64" w:rsidRPr="00380401" w:rsidRDefault="00012A64" w:rsidP="001B34D4">
      <w:pPr>
        <w:jc w:val="both"/>
        <w:rPr>
          <w:rFonts w:ascii="Arial" w:hAnsi="Arial" w:cs="Arial"/>
          <w:sz w:val="20"/>
          <w:szCs w:val="20"/>
          <w:lang w:val="en-GB"/>
        </w:rPr>
      </w:pPr>
      <w:r w:rsidRPr="0009774E">
        <w:rPr>
          <w:rFonts w:ascii="Arial" w:hAnsi="Arial" w:cs="Arial"/>
          <w:sz w:val="20"/>
          <w:szCs w:val="20"/>
          <w:lang w:val="en-US"/>
        </w:rPr>
        <w:br w:type="page"/>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r w:rsidRPr="00EB3DDE">
        <w:rPr>
          <w:rFonts w:ascii="Arial" w:hAnsi="Arial" w:cs="Arial"/>
          <w:b/>
          <w:sz w:val="20"/>
          <w:szCs w:val="20"/>
          <w:lang w:val="en-GB"/>
        </w:rPr>
        <w:t>TAX</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EJA’s tax department offers</w:t>
      </w:r>
      <w:r>
        <w:rPr>
          <w:rFonts w:ascii="Arial" w:hAnsi="Arial" w:cs="Arial"/>
          <w:sz w:val="20"/>
          <w:szCs w:val="20"/>
          <w:lang w:val="en-US"/>
        </w:rPr>
        <w:t xml:space="preserve"> to businesses and private clients alike</w:t>
      </w:r>
      <w:r w:rsidRPr="00380401">
        <w:rPr>
          <w:rFonts w:ascii="Arial" w:hAnsi="Arial" w:cs="Arial"/>
          <w:sz w:val="20"/>
          <w:szCs w:val="20"/>
          <w:lang w:val="en-US"/>
        </w:rPr>
        <w:t xml:space="preserve"> s</w:t>
      </w:r>
      <w:r>
        <w:rPr>
          <w:rFonts w:ascii="Arial" w:hAnsi="Arial" w:cs="Arial"/>
          <w:sz w:val="20"/>
          <w:szCs w:val="20"/>
          <w:lang w:val="en-US"/>
        </w:rPr>
        <w:t xml:space="preserve">pecialized advice </w:t>
      </w:r>
      <w:r w:rsidRPr="00380401">
        <w:rPr>
          <w:rFonts w:ascii="Arial" w:hAnsi="Arial" w:cs="Arial"/>
          <w:sz w:val="20"/>
          <w:szCs w:val="20"/>
          <w:lang w:val="en-US"/>
        </w:rPr>
        <w:t>in co</w:t>
      </w:r>
      <w:r>
        <w:rPr>
          <w:rFonts w:ascii="Arial" w:hAnsi="Arial" w:cs="Arial"/>
          <w:sz w:val="20"/>
          <w:szCs w:val="20"/>
          <w:lang w:val="en-US"/>
        </w:rPr>
        <w:t>nnection with analysis, diagnose</w:t>
      </w:r>
      <w:r w:rsidRPr="00380401">
        <w:rPr>
          <w:rFonts w:ascii="Arial" w:hAnsi="Arial" w:cs="Arial"/>
          <w:sz w:val="20"/>
          <w:szCs w:val="20"/>
          <w:lang w:val="en-US"/>
        </w:rPr>
        <w:t xml:space="preserve"> and</w:t>
      </w:r>
      <w:r>
        <w:rPr>
          <w:rFonts w:ascii="Arial" w:hAnsi="Arial" w:cs="Arial"/>
          <w:sz w:val="20"/>
          <w:szCs w:val="20"/>
          <w:lang w:val="en-US"/>
        </w:rPr>
        <w:t xml:space="preserve"> resolution of</w:t>
      </w:r>
      <w:r w:rsidRPr="00380401">
        <w:rPr>
          <w:rFonts w:ascii="Arial" w:hAnsi="Arial" w:cs="Arial"/>
          <w:sz w:val="20"/>
          <w:szCs w:val="20"/>
          <w:lang w:val="en-US"/>
        </w:rPr>
        <w:t xml:space="preserve"> tax issues</w:t>
      </w:r>
      <w:r>
        <w:rPr>
          <w:rFonts w:ascii="Arial" w:hAnsi="Arial" w:cs="Arial"/>
          <w:sz w:val="20"/>
          <w:szCs w:val="20"/>
          <w:lang w:val="en-US"/>
        </w:rPr>
        <w:t xml:space="preserve"> in all their implications, whether</w:t>
      </w:r>
      <w:r w:rsidRPr="00380401">
        <w:rPr>
          <w:rFonts w:ascii="Arial" w:hAnsi="Arial" w:cs="Arial"/>
          <w:sz w:val="20"/>
          <w:szCs w:val="20"/>
          <w:lang w:val="en-US"/>
        </w:rPr>
        <w:t xml:space="preserve"> </w:t>
      </w:r>
      <w:r>
        <w:rPr>
          <w:rFonts w:ascii="Arial" w:hAnsi="Arial" w:cs="Arial"/>
          <w:sz w:val="20"/>
          <w:szCs w:val="20"/>
          <w:lang w:val="en-US"/>
        </w:rPr>
        <w:t xml:space="preserve">at </w:t>
      </w:r>
      <w:r w:rsidRPr="00380401">
        <w:rPr>
          <w:rFonts w:ascii="Arial" w:hAnsi="Arial" w:cs="Arial"/>
          <w:sz w:val="20"/>
          <w:szCs w:val="20"/>
          <w:lang w:val="en-US"/>
        </w:rPr>
        <w:t>international, national, regional and local</w:t>
      </w:r>
      <w:r>
        <w:rPr>
          <w:rFonts w:ascii="Arial" w:hAnsi="Arial" w:cs="Arial"/>
          <w:sz w:val="20"/>
          <w:szCs w:val="20"/>
          <w:lang w:val="en-US"/>
        </w:rPr>
        <w:t xml:space="preserve"> levels</w:t>
      </w:r>
      <w:r w:rsidRPr="00380401">
        <w:rPr>
          <w:rFonts w:ascii="Arial" w:hAnsi="Arial" w:cs="Arial"/>
          <w:sz w:val="20"/>
          <w:szCs w:val="20"/>
          <w:lang w:val="en-US"/>
        </w:rPr>
        <w:t xml:space="preserve">, as well as </w:t>
      </w:r>
      <w:r>
        <w:rPr>
          <w:rFonts w:ascii="Arial" w:hAnsi="Arial" w:cs="Arial"/>
          <w:sz w:val="20"/>
          <w:szCs w:val="20"/>
          <w:lang w:val="en-US"/>
        </w:rPr>
        <w:t xml:space="preserve">in the </w:t>
      </w:r>
      <w:r w:rsidRPr="00380401">
        <w:rPr>
          <w:rFonts w:ascii="Arial" w:hAnsi="Arial" w:cs="Arial"/>
          <w:sz w:val="20"/>
          <w:szCs w:val="20"/>
          <w:lang w:val="en-US"/>
        </w:rPr>
        <w:t xml:space="preserve">tax planning of restructuring transactions, acquisitions, investments, </w:t>
      </w:r>
      <w:r>
        <w:rPr>
          <w:rFonts w:ascii="Arial" w:hAnsi="Arial" w:cs="Arial"/>
          <w:sz w:val="20"/>
          <w:szCs w:val="20"/>
          <w:lang w:val="en-US"/>
        </w:rPr>
        <w:t>whether of a national or</w:t>
      </w:r>
      <w:r w:rsidRPr="00380401">
        <w:rPr>
          <w:rFonts w:ascii="Arial" w:hAnsi="Arial" w:cs="Arial"/>
          <w:sz w:val="20"/>
          <w:szCs w:val="20"/>
          <w:lang w:val="en-US"/>
        </w:rPr>
        <w:t xml:space="preserve"> international</w:t>
      </w:r>
      <w:r>
        <w:rPr>
          <w:rFonts w:ascii="Arial" w:hAnsi="Arial" w:cs="Arial"/>
          <w:sz w:val="20"/>
          <w:szCs w:val="20"/>
          <w:lang w:val="en-US"/>
        </w:rPr>
        <w:t xml:space="preserve"> scope</w:t>
      </w:r>
      <w:r w:rsidRPr="00380401">
        <w:rPr>
          <w:rFonts w:ascii="Arial" w:hAnsi="Arial" w:cs="Arial"/>
          <w:sz w:val="20"/>
          <w:szCs w:val="20"/>
          <w:lang w:val="en-US"/>
        </w:rPr>
        <w:t>.</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The firm also </w:t>
      </w:r>
      <w:r>
        <w:rPr>
          <w:rFonts w:ascii="Arial" w:hAnsi="Arial" w:cs="Arial"/>
          <w:sz w:val="20"/>
          <w:szCs w:val="20"/>
          <w:lang w:val="en-US"/>
        </w:rPr>
        <w:t>provides services to private clients</w:t>
      </w:r>
      <w:r w:rsidRPr="00380401">
        <w:rPr>
          <w:rFonts w:ascii="Arial" w:hAnsi="Arial" w:cs="Arial"/>
          <w:sz w:val="20"/>
          <w:szCs w:val="20"/>
          <w:lang w:val="en-US"/>
        </w:rPr>
        <w:t xml:space="preserve"> </w:t>
      </w:r>
      <w:r>
        <w:rPr>
          <w:rFonts w:ascii="Arial" w:hAnsi="Arial" w:cs="Arial"/>
          <w:sz w:val="20"/>
          <w:szCs w:val="20"/>
          <w:lang w:val="en-US"/>
        </w:rPr>
        <w:t xml:space="preserve">as regards </w:t>
      </w:r>
      <w:r w:rsidRPr="00380401">
        <w:rPr>
          <w:rFonts w:ascii="Arial" w:hAnsi="Arial" w:cs="Arial"/>
          <w:sz w:val="20"/>
          <w:szCs w:val="20"/>
          <w:lang w:val="en-US"/>
        </w:rPr>
        <w:t xml:space="preserve">restructuring of </w:t>
      </w:r>
      <w:r>
        <w:rPr>
          <w:rFonts w:ascii="Arial" w:hAnsi="Arial" w:cs="Arial"/>
          <w:sz w:val="20"/>
          <w:szCs w:val="20"/>
          <w:lang w:val="en-US"/>
        </w:rPr>
        <w:t xml:space="preserve">their </w:t>
      </w:r>
      <w:r w:rsidRPr="00380401">
        <w:rPr>
          <w:rFonts w:ascii="Arial" w:hAnsi="Arial" w:cs="Arial"/>
          <w:sz w:val="20"/>
          <w:szCs w:val="20"/>
          <w:lang w:val="en-US"/>
        </w:rPr>
        <w:t>estates and</w:t>
      </w:r>
      <w:r>
        <w:rPr>
          <w:rFonts w:ascii="Arial" w:hAnsi="Arial" w:cs="Arial"/>
          <w:sz w:val="20"/>
          <w:szCs w:val="20"/>
          <w:lang w:val="en-US"/>
        </w:rPr>
        <w:t xml:space="preserve"> in their</w:t>
      </w:r>
      <w:r w:rsidRPr="00380401">
        <w:rPr>
          <w:rFonts w:ascii="Arial" w:hAnsi="Arial" w:cs="Arial"/>
          <w:sz w:val="20"/>
          <w:szCs w:val="20"/>
          <w:lang w:val="en-US"/>
        </w:rPr>
        <w:t xml:space="preserve"> tax planning, including inheritance tax issues.</w:t>
      </w:r>
      <w:r>
        <w:rPr>
          <w:rFonts w:ascii="Arial" w:hAnsi="Arial" w:cs="Arial"/>
          <w:sz w:val="20"/>
          <w:szCs w:val="20"/>
          <w:lang w:val="en-US"/>
        </w:rPr>
        <w:t xml:space="preserve"> We also advis</w:t>
      </w:r>
      <w:r w:rsidRPr="00380401">
        <w:rPr>
          <w:rFonts w:ascii="Arial" w:hAnsi="Arial" w:cs="Arial"/>
          <w:sz w:val="20"/>
          <w:szCs w:val="20"/>
          <w:lang w:val="en-US"/>
        </w:rPr>
        <w:t>e</w:t>
      </w:r>
      <w:r>
        <w:rPr>
          <w:rFonts w:ascii="Arial" w:hAnsi="Arial" w:cs="Arial"/>
          <w:sz w:val="20"/>
          <w:szCs w:val="20"/>
          <w:lang w:val="en-US"/>
        </w:rPr>
        <w:t xml:space="preserve"> clients</w:t>
      </w:r>
      <w:r w:rsidRPr="00380401">
        <w:rPr>
          <w:rFonts w:ascii="Arial" w:hAnsi="Arial" w:cs="Arial"/>
          <w:sz w:val="20"/>
          <w:szCs w:val="20"/>
          <w:lang w:val="en-US"/>
        </w:rPr>
        <w:t xml:space="preserve"> in connection with tax inspections and </w:t>
      </w:r>
      <w:r>
        <w:rPr>
          <w:rFonts w:ascii="Arial" w:hAnsi="Arial" w:cs="Arial"/>
          <w:sz w:val="20"/>
          <w:szCs w:val="20"/>
          <w:lang w:val="en-US"/>
        </w:rPr>
        <w:t xml:space="preserve">tax-related </w:t>
      </w:r>
      <w:r w:rsidRPr="00380401">
        <w:rPr>
          <w:rFonts w:ascii="Arial" w:hAnsi="Arial" w:cs="Arial"/>
          <w:sz w:val="20"/>
          <w:szCs w:val="20"/>
          <w:lang w:val="en-US"/>
        </w:rPr>
        <w:t>judicial procedures.</w:t>
      </w:r>
    </w:p>
    <w:p w:rsidR="00012A64" w:rsidRPr="00380401" w:rsidRDefault="00012A64" w:rsidP="000E60F2">
      <w:pPr>
        <w:jc w:val="both"/>
        <w:rPr>
          <w:rFonts w:ascii="Arial" w:hAnsi="Arial" w:cs="Arial"/>
          <w:sz w:val="20"/>
          <w:szCs w:val="20"/>
          <w:lang w:val="en-US"/>
        </w:rPr>
      </w:pPr>
    </w:p>
    <w:p w:rsidR="00012A64" w:rsidRDefault="00012A64" w:rsidP="000E60F2">
      <w:pPr>
        <w:jc w:val="both"/>
        <w:rPr>
          <w:rFonts w:ascii="Arial" w:hAnsi="Arial" w:cs="Arial"/>
          <w:sz w:val="20"/>
          <w:szCs w:val="20"/>
        </w:rPr>
      </w:pPr>
      <w:proofErr w:type="spellStart"/>
      <w:r w:rsidRPr="00380401">
        <w:rPr>
          <w:rFonts w:ascii="Arial" w:hAnsi="Arial" w:cs="Arial"/>
          <w:sz w:val="20"/>
          <w:szCs w:val="20"/>
        </w:rPr>
        <w:t>Contact</w:t>
      </w:r>
      <w:proofErr w:type="spellEnd"/>
      <w:r w:rsidRPr="00380401">
        <w:rPr>
          <w:rFonts w:ascii="Arial" w:hAnsi="Arial" w:cs="Arial"/>
          <w:sz w:val="20"/>
          <w:szCs w:val="20"/>
        </w:rPr>
        <w:t xml:space="preserve"> </w:t>
      </w:r>
      <w:proofErr w:type="spellStart"/>
      <w:r w:rsidRPr="00380401">
        <w:rPr>
          <w:rFonts w:ascii="Arial" w:hAnsi="Arial" w:cs="Arial"/>
          <w:sz w:val="20"/>
          <w:szCs w:val="20"/>
        </w:rPr>
        <w:t>Lawyers</w:t>
      </w:r>
      <w:proofErr w:type="spellEnd"/>
      <w:r w:rsidRPr="00380401">
        <w:rPr>
          <w:rFonts w:ascii="Arial" w:hAnsi="Arial" w:cs="Arial"/>
          <w:sz w:val="20"/>
          <w:szCs w:val="20"/>
        </w:rPr>
        <w:t>: Ángel Rivas, Teresa Valdelomar</w:t>
      </w:r>
      <w:r>
        <w:rPr>
          <w:rFonts w:ascii="Arial" w:hAnsi="Arial" w:cs="Arial"/>
          <w:sz w:val="20"/>
          <w:szCs w:val="20"/>
        </w:rPr>
        <w:t>,</w:t>
      </w:r>
      <w:r w:rsidRPr="00380401">
        <w:rPr>
          <w:rFonts w:ascii="Arial" w:hAnsi="Arial" w:cs="Arial"/>
          <w:sz w:val="20"/>
          <w:szCs w:val="20"/>
        </w:rPr>
        <w:t xml:space="preserve"> Daniel de Fran</w:t>
      </w:r>
      <w:r>
        <w:rPr>
          <w:rFonts w:ascii="Arial" w:hAnsi="Arial" w:cs="Arial"/>
          <w:sz w:val="20"/>
          <w:szCs w:val="20"/>
        </w:rPr>
        <w:t>cisco and Federico Gonz</w:t>
      </w:r>
      <w:r w:rsidR="00F83395">
        <w:rPr>
          <w:rFonts w:ascii="Arial" w:hAnsi="Arial" w:cs="Arial"/>
          <w:sz w:val="20"/>
          <w:szCs w:val="20"/>
        </w:rPr>
        <w:t>á</w:t>
      </w:r>
      <w:r>
        <w:rPr>
          <w:rFonts w:ascii="Arial" w:hAnsi="Arial" w:cs="Arial"/>
          <w:sz w:val="20"/>
          <w:szCs w:val="20"/>
        </w:rPr>
        <w:t>lez.</w:t>
      </w:r>
    </w:p>
    <w:p w:rsidR="00814D54" w:rsidRDefault="00814D54" w:rsidP="000E60F2">
      <w:pPr>
        <w:jc w:val="both"/>
        <w:rPr>
          <w:rFonts w:ascii="Arial" w:hAnsi="Arial" w:cs="Arial"/>
          <w:sz w:val="20"/>
          <w:szCs w:val="20"/>
        </w:rPr>
      </w:pPr>
      <w:r>
        <w:rPr>
          <w:rFonts w:ascii="Arial" w:hAnsi="Arial" w:cs="Arial"/>
          <w:sz w:val="20"/>
          <w:szCs w:val="20"/>
        </w:rPr>
        <w:t xml:space="preserve">Key </w:t>
      </w:r>
      <w:proofErr w:type="spellStart"/>
      <w:r>
        <w:rPr>
          <w:rFonts w:ascii="Arial" w:hAnsi="Arial" w:cs="Arial"/>
          <w:sz w:val="20"/>
          <w:szCs w:val="20"/>
        </w:rPr>
        <w:t>words</w:t>
      </w:r>
      <w:proofErr w:type="spellEnd"/>
      <w:r>
        <w:rPr>
          <w:rFonts w:ascii="Arial" w:hAnsi="Arial" w:cs="Arial"/>
          <w:sz w:val="20"/>
          <w:szCs w:val="20"/>
        </w:rPr>
        <w:t>:</w:t>
      </w:r>
    </w:p>
    <w:p w:rsidR="00814D54" w:rsidRDefault="00814D54" w:rsidP="00814D54">
      <w:pPr>
        <w:numPr>
          <w:ilvl w:val="0"/>
          <w:numId w:val="2"/>
        </w:numPr>
        <w:jc w:val="both"/>
        <w:rPr>
          <w:rFonts w:ascii="Arial" w:hAnsi="Arial" w:cs="Arial"/>
          <w:sz w:val="20"/>
          <w:szCs w:val="20"/>
        </w:rPr>
      </w:pPr>
      <w:r>
        <w:rPr>
          <w:rFonts w:ascii="Arial" w:hAnsi="Arial" w:cs="Arial"/>
          <w:sz w:val="20"/>
          <w:szCs w:val="20"/>
        </w:rPr>
        <w:t>Appeals</w:t>
      </w:r>
    </w:p>
    <w:p w:rsidR="00814D54" w:rsidRDefault="00814D54" w:rsidP="00814D54">
      <w:pPr>
        <w:numPr>
          <w:ilvl w:val="0"/>
          <w:numId w:val="2"/>
        </w:numPr>
        <w:jc w:val="both"/>
        <w:rPr>
          <w:rFonts w:ascii="Arial" w:hAnsi="Arial" w:cs="Arial"/>
          <w:sz w:val="20"/>
          <w:szCs w:val="20"/>
        </w:rPr>
      </w:pPr>
      <w:proofErr w:type="spellStart"/>
      <w:r>
        <w:rPr>
          <w:rFonts w:ascii="Arial" w:hAnsi="Arial" w:cs="Arial"/>
          <w:sz w:val="20"/>
          <w:szCs w:val="20"/>
        </w:rPr>
        <w:t>Transactions</w:t>
      </w:r>
      <w:proofErr w:type="spellEnd"/>
      <w:r>
        <w:rPr>
          <w:rFonts w:ascii="Arial" w:hAnsi="Arial" w:cs="Arial"/>
          <w:sz w:val="20"/>
          <w:szCs w:val="20"/>
        </w:rPr>
        <w:t xml:space="preserve"> </w:t>
      </w:r>
      <w:proofErr w:type="spellStart"/>
      <w:r>
        <w:rPr>
          <w:rFonts w:ascii="Arial" w:hAnsi="Arial" w:cs="Arial"/>
          <w:sz w:val="20"/>
          <w:szCs w:val="20"/>
        </w:rPr>
        <w:t>with</w:t>
      </w:r>
      <w:proofErr w:type="spellEnd"/>
      <w:r>
        <w:rPr>
          <w:rFonts w:ascii="Arial" w:hAnsi="Arial" w:cs="Arial"/>
          <w:sz w:val="20"/>
          <w:szCs w:val="20"/>
        </w:rPr>
        <w:t xml:space="preserve"> </w:t>
      </w:r>
      <w:proofErr w:type="spellStart"/>
      <w:r>
        <w:rPr>
          <w:rFonts w:ascii="Arial" w:hAnsi="Arial" w:cs="Arial"/>
          <w:sz w:val="20"/>
          <w:szCs w:val="20"/>
        </w:rPr>
        <w:t>related</w:t>
      </w:r>
      <w:proofErr w:type="spellEnd"/>
      <w:r>
        <w:rPr>
          <w:rFonts w:ascii="Arial" w:hAnsi="Arial" w:cs="Arial"/>
          <w:sz w:val="20"/>
          <w:szCs w:val="20"/>
        </w:rPr>
        <w:t xml:space="preserve"> </w:t>
      </w:r>
      <w:proofErr w:type="spellStart"/>
      <w:r>
        <w:rPr>
          <w:rFonts w:ascii="Arial" w:hAnsi="Arial" w:cs="Arial"/>
          <w:sz w:val="20"/>
          <w:szCs w:val="20"/>
        </w:rPr>
        <w:t>parties</w:t>
      </w:r>
      <w:proofErr w:type="spellEnd"/>
    </w:p>
    <w:p w:rsidR="00814D54" w:rsidRDefault="00814D54" w:rsidP="00814D54">
      <w:pPr>
        <w:numPr>
          <w:ilvl w:val="0"/>
          <w:numId w:val="2"/>
        </w:numPr>
        <w:jc w:val="both"/>
        <w:rPr>
          <w:rFonts w:ascii="Arial" w:hAnsi="Arial" w:cs="Arial"/>
          <w:sz w:val="20"/>
          <w:szCs w:val="20"/>
        </w:rPr>
      </w:pPr>
      <w:proofErr w:type="spellStart"/>
      <w:r>
        <w:rPr>
          <w:rFonts w:ascii="Arial" w:hAnsi="Arial" w:cs="Arial"/>
          <w:sz w:val="20"/>
          <w:szCs w:val="20"/>
        </w:rPr>
        <w:t>Taxes</w:t>
      </w:r>
      <w:proofErr w:type="spellEnd"/>
    </w:p>
    <w:p w:rsidR="00814D54" w:rsidRDefault="00814D54" w:rsidP="00814D54">
      <w:pPr>
        <w:numPr>
          <w:ilvl w:val="0"/>
          <w:numId w:val="2"/>
        </w:numPr>
        <w:jc w:val="both"/>
        <w:rPr>
          <w:rFonts w:ascii="Arial" w:hAnsi="Arial" w:cs="Arial"/>
          <w:sz w:val="20"/>
          <w:szCs w:val="20"/>
        </w:rPr>
      </w:pPr>
      <w:proofErr w:type="spellStart"/>
      <w:r>
        <w:rPr>
          <w:rFonts w:ascii="Arial" w:hAnsi="Arial" w:cs="Arial"/>
          <w:sz w:val="20"/>
          <w:szCs w:val="20"/>
        </w:rPr>
        <w:t>Tax</w:t>
      </w:r>
      <w:proofErr w:type="spellEnd"/>
      <w:r>
        <w:rPr>
          <w:rFonts w:ascii="Arial" w:hAnsi="Arial" w:cs="Arial"/>
          <w:sz w:val="20"/>
          <w:szCs w:val="20"/>
        </w:rPr>
        <w:t xml:space="preserve"> </w:t>
      </w:r>
      <w:proofErr w:type="spellStart"/>
      <w:r>
        <w:rPr>
          <w:rFonts w:ascii="Arial" w:hAnsi="Arial" w:cs="Arial"/>
          <w:sz w:val="20"/>
          <w:szCs w:val="20"/>
        </w:rPr>
        <w:t>Lawyer</w:t>
      </w:r>
      <w:proofErr w:type="spellEnd"/>
    </w:p>
    <w:p w:rsidR="00814D54" w:rsidRDefault="00814D54" w:rsidP="00814D54">
      <w:pPr>
        <w:numPr>
          <w:ilvl w:val="0"/>
          <w:numId w:val="2"/>
        </w:numPr>
        <w:jc w:val="both"/>
        <w:rPr>
          <w:rFonts w:ascii="Arial" w:hAnsi="Arial" w:cs="Arial"/>
          <w:sz w:val="20"/>
          <w:szCs w:val="20"/>
        </w:rPr>
      </w:pPr>
      <w:proofErr w:type="spellStart"/>
      <w:r>
        <w:rPr>
          <w:rFonts w:ascii="Arial" w:hAnsi="Arial" w:cs="Arial"/>
          <w:sz w:val="20"/>
          <w:szCs w:val="20"/>
        </w:rPr>
        <w:t>Tax</w:t>
      </w:r>
      <w:proofErr w:type="spellEnd"/>
      <w:r>
        <w:rPr>
          <w:rFonts w:ascii="Arial" w:hAnsi="Arial" w:cs="Arial"/>
          <w:sz w:val="20"/>
          <w:szCs w:val="20"/>
        </w:rPr>
        <w:t xml:space="preserve"> </w:t>
      </w:r>
      <w:proofErr w:type="spellStart"/>
      <w:r>
        <w:rPr>
          <w:rFonts w:ascii="Arial" w:hAnsi="Arial" w:cs="Arial"/>
          <w:sz w:val="20"/>
          <w:szCs w:val="20"/>
        </w:rPr>
        <w:t>Proceedings</w:t>
      </w:r>
      <w:proofErr w:type="spellEnd"/>
    </w:p>
    <w:p w:rsidR="00814D54" w:rsidRDefault="00814D54" w:rsidP="00814D54">
      <w:pPr>
        <w:numPr>
          <w:ilvl w:val="0"/>
          <w:numId w:val="2"/>
        </w:numPr>
        <w:jc w:val="both"/>
        <w:rPr>
          <w:rFonts w:ascii="Arial" w:hAnsi="Arial" w:cs="Arial"/>
          <w:sz w:val="20"/>
          <w:szCs w:val="20"/>
        </w:rPr>
      </w:pPr>
      <w:proofErr w:type="spellStart"/>
      <w:r>
        <w:rPr>
          <w:rFonts w:ascii="Arial" w:hAnsi="Arial" w:cs="Arial"/>
          <w:sz w:val="20"/>
          <w:szCs w:val="20"/>
        </w:rPr>
        <w:t>Tax</w:t>
      </w:r>
      <w:proofErr w:type="spellEnd"/>
      <w:r>
        <w:rPr>
          <w:rFonts w:ascii="Arial" w:hAnsi="Arial" w:cs="Arial"/>
          <w:sz w:val="20"/>
          <w:szCs w:val="20"/>
        </w:rPr>
        <w:t xml:space="preserve"> </w:t>
      </w:r>
      <w:proofErr w:type="spellStart"/>
      <w:r>
        <w:rPr>
          <w:rFonts w:ascii="Arial" w:hAnsi="Arial" w:cs="Arial"/>
          <w:sz w:val="20"/>
          <w:szCs w:val="20"/>
        </w:rPr>
        <w:t>Inspection</w:t>
      </w:r>
      <w:proofErr w:type="spellEnd"/>
    </w:p>
    <w:p w:rsidR="00814D54" w:rsidRDefault="00814D54" w:rsidP="00814D54">
      <w:pPr>
        <w:numPr>
          <w:ilvl w:val="0"/>
          <w:numId w:val="2"/>
        </w:numPr>
        <w:jc w:val="both"/>
        <w:rPr>
          <w:rFonts w:ascii="Arial" w:hAnsi="Arial" w:cs="Arial"/>
          <w:sz w:val="20"/>
          <w:szCs w:val="20"/>
        </w:rPr>
      </w:pPr>
      <w:proofErr w:type="spellStart"/>
      <w:r>
        <w:rPr>
          <w:rFonts w:ascii="Arial" w:hAnsi="Arial" w:cs="Arial"/>
          <w:sz w:val="20"/>
          <w:szCs w:val="20"/>
        </w:rPr>
        <w:t>Tax</w:t>
      </w:r>
      <w:proofErr w:type="spellEnd"/>
      <w:r>
        <w:rPr>
          <w:rFonts w:ascii="Arial" w:hAnsi="Arial" w:cs="Arial"/>
          <w:sz w:val="20"/>
          <w:szCs w:val="20"/>
        </w:rPr>
        <w:t xml:space="preserve"> </w:t>
      </w:r>
      <w:proofErr w:type="spellStart"/>
      <w:r>
        <w:rPr>
          <w:rFonts w:ascii="Arial" w:hAnsi="Arial" w:cs="Arial"/>
          <w:sz w:val="20"/>
          <w:szCs w:val="20"/>
        </w:rPr>
        <w:t>Procedures</w:t>
      </w:r>
      <w:proofErr w:type="spellEnd"/>
    </w:p>
    <w:p w:rsidR="00814D54" w:rsidRDefault="00762890" w:rsidP="00814D54">
      <w:pPr>
        <w:numPr>
          <w:ilvl w:val="0"/>
          <w:numId w:val="2"/>
        </w:numPr>
        <w:jc w:val="both"/>
        <w:rPr>
          <w:rFonts w:ascii="Arial" w:hAnsi="Arial" w:cs="Arial"/>
          <w:sz w:val="20"/>
          <w:szCs w:val="20"/>
        </w:rPr>
      </w:pPr>
      <w:proofErr w:type="spellStart"/>
      <w:r>
        <w:rPr>
          <w:rFonts w:ascii="Arial" w:hAnsi="Arial" w:cs="Arial"/>
          <w:sz w:val="20"/>
          <w:szCs w:val="20"/>
        </w:rPr>
        <w:t>Tax</w:t>
      </w:r>
      <w:proofErr w:type="spellEnd"/>
      <w:r>
        <w:rPr>
          <w:rFonts w:ascii="Arial" w:hAnsi="Arial" w:cs="Arial"/>
          <w:sz w:val="20"/>
          <w:szCs w:val="20"/>
        </w:rPr>
        <w:t xml:space="preserve"> </w:t>
      </w:r>
      <w:proofErr w:type="spellStart"/>
      <w:r>
        <w:rPr>
          <w:rFonts w:ascii="Arial" w:hAnsi="Arial" w:cs="Arial"/>
          <w:sz w:val="20"/>
          <w:szCs w:val="20"/>
        </w:rPr>
        <w:t>Advisor</w:t>
      </w:r>
      <w:proofErr w:type="spellEnd"/>
    </w:p>
    <w:p w:rsidR="00762890" w:rsidRPr="00380401" w:rsidRDefault="00762890" w:rsidP="00762890">
      <w:pPr>
        <w:ind w:left="720"/>
        <w:jc w:val="both"/>
        <w:rPr>
          <w:rFonts w:ascii="Arial" w:hAnsi="Arial" w:cs="Arial"/>
          <w:sz w:val="20"/>
          <w:szCs w:val="20"/>
        </w:rPr>
      </w:pPr>
    </w:p>
    <w:p w:rsidR="00012A64" w:rsidRPr="00380401" w:rsidRDefault="00012A64" w:rsidP="000E60F2">
      <w:pPr>
        <w:jc w:val="both"/>
        <w:rPr>
          <w:rFonts w:ascii="Arial" w:hAnsi="Arial" w:cs="Arial"/>
          <w:sz w:val="20"/>
          <w:szCs w:val="20"/>
        </w:rPr>
      </w:pPr>
    </w:p>
    <w:p w:rsidR="00012A64" w:rsidRPr="00380401" w:rsidRDefault="00012A64" w:rsidP="000E60F2">
      <w:pPr>
        <w:jc w:val="both"/>
        <w:rPr>
          <w:rFonts w:ascii="Arial" w:hAnsi="Arial" w:cs="Arial"/>
          <w:sz w:val="20"/>
          <w:szCs w:val="20"/>
        </w:rPr>
      </w:pPr>
      <w:r w:rsidRPr="00380401">
        <w:rPr>
          <w:rFonts w:ascii="Arial" w:hAnsi="Arial" w:cs="Arial"/>
          <w:sz w:val="20"/>
          <w:szCs w:val="20"/>
        </w:rPr>
        <w:br w:type="page"/>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r w:rsidRPr="009C25BB">
        <w:rPr>
          <w:rFonts w:ascii="Arial" w:hAnsi="Arial" w:cs="Arial"/>
          <w:b/>
          <w:sz w:val="20"/>
          <w:szCs w:val="20"/>
          <w:lang w:val="en-GB"/>
        </w:rPr>
        <w:t>LITIGATION</w:t>
      </w:r>
      <w:r w:rsidR="003146D1">
        <w:rPr>
          <w:rFonts w:ascii="Arial" w:hAnsi="Arial" w:cs="Arial"/>
          <w:b/>
          <w:sz w:val="20"/>
          <w:szCs w:val="20"/>
          <w:lang w:val="en-GB"/>
        </w:rPr>
        <w:t xml:space="preserve"> AND INSOLVENCY</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EJA’s litigation department a</w:t>
      </w:r>
      <w:r>
        <w:rPr>
          <w:rFonts w:ascii="Arial" w:hAnsi="Arial" w:cs="Arial"/>
          <w:sz w:val="20"/>
          <w:szCs w:val="20"/>
          <w:lang w:val="en-US"/>
        </w:rPr>
        <w:t>cts before the Spanish courts at</w:t>
      </w:r>
      <w:r w:rsidRPr="00380401">
        <w:rPr>
          <w:rFonts w:ascii="Arial" w:hAnsi="Arial" w:cs="Arial"/>
          <w:sz w:val="20"/>
          <w:szCs w:val="20"/>
          <w:lang w:val="en-US"/>
        </w:rPr>
        <w:t xml:space="preserve"> all levels of jurisdiction in civil, criminal, commercial (compa</w:t>
      </w:r>
      <w:r>
        <w:rPr>
          <w:rFonts w:ascii="Arial" w:hAnsi="Arial" w:cs="Arial"/>
          <w:sz w:val="20"/>
          <w:szCs w:val="20"/>
          <w:lang w:val="en-US"/>
        </w:rPr>
        <w:t>ny and insolvency law, white-collar</w:t>
      </w:r>
      <w:r w:rsidRPr="00380401">
        <w:rPr>
          <w:rFonts w:ascii="Arial" w:hAnsi="Arial" w:cs="Arial"/>
          <w:sz w:val="20"/>
          <w:szCs w:val="20"/>
          <w:lang w:val="en-US"/>
        </w:rPr>
        <w:t xml:space="preserve"> and environmental crime), intellectual and industrial property, administrative and employment matters.</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On the other hand, EJA lawyers have acted as lawyers, arbitrators or mediators in several national and international procedures</w:t>
      </w:r>
      <w:r>
        <w:rPr>
          <w:rFonts w:ascii="Arial" w:hAnsi="Arial" w:cs="Arial"/>
          <w:sz w:val="20"/>
          <w:szCs w:val="20"/>
          <w:lang w:val="en-US"/>
        </w:rPr>
        <w:t xml:space="preserve"> in </w:t>
      </w:r>
      <w:smartTag w:uri="urn:schemas-microsoft-com:office:smarttags" w:element="country-region">
        <w:smartTag w:uri="urn:schemas-microsoft-com:office:smarttags" w:element="place">
          <w:r>
            <w:rPr>
              <w:rFonts w:ascii="Arial" w:hAnsi="Arial" w:cs="Arial"/>
              <w:sz w:val="20"/>
              <w:szCs w:val="20"/>
              <w:lang w:val="en-US"/>
            </w:rPr>
            <w:t>Spain</w:t>
          </w:r>
        </w:smartTag>
      </w:smartTag>
      <w:r>
        <w:rPr>
          <w:rFonts w:ascii="Arial" w:hAnsi="Arial" w:cs="Arial"/>
          <w:sz w:val="20"/>
          <w:szCs w:val="20"/>
          <w:lang w:val="en-US"/>
        </w:rPr>
        <w:t xml:space="preserve"> and abroad</w:t>
      </w:r>
      <w:r w:rsidRPr="00380401">
        <w:rPr>
          <w:rFonts w:ascii="Arial" w:hAnsi="Arial" w:cs="Arial"/>
          <w:sz w:val="20"/>
          <w:szCs w:val="20"/>
          <w:lang w:val="en-US"/>
        </w:rPr>
        <w:t>.</w:t>
      </w:r>
    </w:p>
    <w:p w:rsidR="003146D1" w:rsidRDefault="003146D1" w:rsidP="003146D1">
      <w:pPr>
        <w:jc w:val="both"/>
        <w:rPr>
          <w:rFonts w:ascii="Arial" w:hAnsi="Arial" w:cs="Arial"/>
          <w:sz w:val="20"/>
          <w:szCs w:val="20"/>
          <w:lang w:val="en-US"/>
        </w:rPr>
      </w:pPr>
    </w:p>
    <w:p w:rsidR="003146D1" w:rsidRDefault="003146D1" w:rsidP="003146D1">
      <w:pPr>
        <w:jc w:val="both"/>
        <w:rPr>
          <w:rFonts w:ascii="Arial" w:hAnsi="Arial" w:cs="Arial"/>
          <w:sz w:val="20"/>
          <w:szCs w:val="20"/>
          <w:lang w:val="en-US"/>
        </w:rPr>
      </w:pPr>
      <w:r>
        <w:rPr>
          <w:rFonts w:ascii="Arial" w:hAnsi="Arial" w:cs="Arial"/>
          <w:sz w:val="20"/>
          <w:szCs w:val="20"/>
          <w:lang w:val="en-US"/>
        </w:rPr>
        <w:t>For many years, EJA has accompanied an advised its clients in the course of restructuring, refinancing and insolvency proceedings, whether as a creditor, as a debtor or from the point of view of judicially appointed administrators. This has enabled the firm to develop a deep awareness and experience as regards insolvency issues, and in the search for creative solutions in the defense of our clients’ best interest.</w:t>
      </w:r>
    </w:p>
    <w:p w:rsidR="003146D1" w:rsidRDefault="003146D1" w:rsidP="003146D1">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p>
    <w:p w:rsidR="00012A64" w:rsidRPr="00D3029A" w:rsidRDefault="00012A64" w:rsidP="000E60F2">
      <w:pPr>
        <w:jc w:val="both"/>
        <w:rPr>
          <w:rFonts w:ascii="Arial" w:hAnsi="Arial" w:cs="Arial"/>
          <w:sz w:val="20"/>
          <w:szCs w:val="20"/>
          <w:lang w:val="en-US"/>
        </w:rPr>
      </w:pPr>
      <w:r w:rsidRPr="00D3029A">
        <w:rPr>
          <w:rFonts w:ascii="Arial" w:hAnsi="Arial" w:cs="Arial"/>
          <w:sz w:val="20"/>
          <w:szCs w:val="20"/>
          <w:lang w:val="en-US"/>
        </w:rPr>
        <w:t>Contact Lawyers: Ramiro Pérez, David Sánchez, Jaime Martinez-</w:t>
      </w:r>
      <w:proofErr w:type="spellStart"/>
      <w:r w:rsidRPr="00D3029A">
        <w:rPr>
          <w:rFonts w:ascii="Arial" w:hAnsi="Arial" w:cs="Arial"/>
          <w:sz w:val="20"/>
          <w:szCs w:val="20"/>
          <w:lang w:val="en-US"/>
        </w:rPr>
        <w:t>Pardo</w:t>
      </w:r>
      <w:proofErr w:type="spellEnd"/>
      <w:r w:rsidRPr="00D3029A">
        <w:rPr>
          <w:rFonts w:ascii="Arial" w:hAnsi="Arial" w:cs="Arial"/>
          <w:sz w:val="20"/>
          <w:szCs w:val="20"/>
          <w:lang w:val="en-US"/>
        </w:rPr>
        <w:t xml:space="preserve"> and Cristina Carbonell.</w:t>
      </w:r>
    </w:p>
    <w:p w:rsidR="00012A64" w:rsidRPr="00D3029A" w:rsidRDefault="00012A64" w:rsidP="000E60F2">
      <w:pPr>
        <w:jc w:val="both"/>
        <w:rPr>
          <w:rFonts w:ascii="Arial" w:hAnsi="Arial" w:cs="Arial"/>
          <w:sz w:val="20"/>
          <w:szCs w:val="20"/>
          <w:lang w:val="en-US"/>
        </w:rPr>
      </w:pPr>
    </w:p>
    <w:p w:rsidR="00012A64" w:rsidRPr="00996329" w:rsidRDefault="00012A64" w:rsidP="000E60F2">
      <w:pPr>
        <w:jc w:val="both"/>
        <w:rPr>
          <w:rFonts w:ascii="Arial" w:hAnsi="Arial" w:cs="Arial"/>
          <w:sz w:val="20"/>
          <w:szCs w:val="20"/>
          <w:lang w:val="en-GB"/>
        </w:rPr>
      </w:pPr>
      <w:r w:rsidRPr="00996329">
        <w:rPr>
          <w:rFonts w:ascii="Arial" w:hAnsi="Arial" w:cs="Arial"/>
          <w:sz w:val="20"/>
          <w:szCs w:val="20"/>
          <w:lang w:val="en-GB"/>
        </w:rPr>
        <w:t>Keywords:</w:t>
      </w:r>
    </w:p>
    <w:p w:rsidR="00A5024D" w:rsidRDefault="00A5024D" w:rsidP="00A5024D">
      <w:pPr>
        <w:numPr>
          <w:ilvl w:val="0"/>
          <w:numId w:val="2"/>
        </w:numPr>
        <w:jc w:val="both"/>
        <w:rPr>
          <w:rFonts w:ascii="Arial" w:hAnsi="Arial" w:cs="Arial"/>
          <w:sz w:val="20"/>
          <w:szCs w:val="20"/>
          <w:lang w:val="en-US"/>
        </w:rPr>
      </w:pPr>
      <w:r>
        <w:rPr>
          <w:rFonts w:ascii="Arial" w:hAnsi="Arial" w:cs="Arial"/>
          <w:sz w:val="20"/>
          <w:szCs w:val="20"/>
          <w:lang w:val="en-US"/>
        </w:rPr>
        <w:t>Insolvency proceedings</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Administrative litigation</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Employment litigation</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Legal costs</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Civil Liability</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Insurance</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Contractual and Tort Liability</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Arbitration</w:t>
      </w:r>
    </w:p>
    <w:p w:rsidR="00A5024D" w:rsidRDefault="00A5024D" w:rsidP="00A5024D">
      <w:pPr>
        <w:numPr>
          <w:ilvl w:val="0"/>
          <w:numId w:val="2"/>
        </w:numPr>
        <w:jc w:val="both"/>
        <w:rPr>
          <w:rFonts w:ascii="Arial" w:hAnsi="Arial" w:cs="Arial"/>
          <w:sz w:val="20"/>
          <w:szCs w:val="20"/>
          <w:lang w:val="en-GB"/>
        </w:rPr>
      </w:pPr>
      <w:r>
        <w:rPr>
          <w:rFonts w:ascii="Arial" w:hAnsi="Arial" w:cs="Arial"/>
          <w:sz w:val="20"/>
          <w:szCs w:val="20"/>
          <w:lang w:val="en-GB"/>
        </w:rPr>
        <w:t>Insolvency Administrators</w:t>
      </w:r>
    </w:p>
    <w:p w:rsidR="00A5024D" w:rsidRDefault="002B76E8" w:rsidP="00A5024D">
      <w:pPr>
        <w:numPr>
          <w:ilvl w:val="0"/>
          <w:numId w:val="2"/>
        </w:numPr>
        <w:jc w:val="both"/>
        <w:rPr>
          <w:rFonts w:ascii="Arial" w:hAnsi="Arial" w:cs="Arial"/>
          <w:sz w:val="20"/>
          <w:szCs w:val="20"/>
          <w:lang w:val="en-GB"/>
        </w:rPr>
      </w:pPr>
      <w:r>
        <w:rPr>
          <w:rFonts w:ascii="Arial" w:hAnsi="Arial" w:cs="Arial"/>
          <w:sz w:val="20"/>
          <w:szCs w:val="20"/>
          <w:lang w:val="en-GB"/>
        </w:rPr>
        <w:t xml:space="preserve">Right of </w:t>
      </w:r>
      <w:r w:rsidR="00A5024D">
        <w:rPr>
          <w:rFonts w:ascii="Arial" w:hAnsi="Arial" w:cs="Arial"/>
          <w:sz w:val="20"/>
          <w:szCs w:val="20"/>
          <w:lang w:val="en-GB"/>
        </w:rPr>
        <w:t>Credit</w:t>
      </w:r>
      <w:r>
        <w:rPr>
          <w:rFonts w:ascii="Arial" w:hAnsi="Arial" w:cs="Arial"/>
          <w:sz w:val="20"/>
          <w:szCs w:val="20"/>
          <w:lang w:val="en-GB"/>
        </w:rPr>
        <w:t xml:space="preserve"> </w:t>
      </w:r>
    </w:p>
    <w:p w:rsidR="00A5024D" w:rsidRDefault="00A5024D" w:rsidP="000F02EF">
      <w:pPr>
        <w:jc w:val="both"/>
        <w:rPr>
          <w:rFonts w:ascii="Arial" w:hAnsi="Arial" w:cs="Arial"/>
          <w:b/>
          <w:sz w:val="20"/>
          <w:szCs w:val="20"/>
          <w:lang w:val="en-GB"/>
        </w:rPr>
      </w:pPr>
    </w:p>
    <w:p w:rsidR="00A5024D" w:rsidRDefault="00A5024D" w:rsidP="000F02EF">
      <w:pPr>
        <w:jc w:val="both"/>
        <w:rPr>
          <w:rFonts w:ascii="Arial" w:hAnsi="Arial" w:cs="Arial"/>
          <w:b/>
          <w:sz w:val="20"/>
          <w:szCs w:val="20"/>
          <w:lang w:val="en-GB"/>
        </w:rPr>
      </w:pPr>
    </w:p>
    <w:p w:rsidR="000F02EF" w:rsidRPr="00380401" w:rsidRDefault="000F02EF" w:rsidP="000F02EF">
      <w:pPr>
        <w:jc w:val="both"/>
        <w:rPr>
          <w:rFonts w:ascii="Arial" w:hAnsi="Arial" w:cs="Arial"/>
          <w:sz w:val="20"/>
          <w:szCs w:val="20"/>
          <w:lang w:val="en-GB"/>
        </w:rPr>
      </w:pPr>
    </w:p>
    <w:p w:rsidR="000F02EF" w:rsidRDefault="000F02EF" w:rsidP="000F02EF">
      <w:pPr>
        <w:jc w:val="both"/>
        <w:rPr>
          <w:rFonts w:ascii="Arial" w:hAnsi="Arial" w:cs="Arial"/>
          <w:sz w:val="20"/>
          <w:szCs w:val="20"/>
          <w:lang w:val="en-US"/>
        </w:rPr>
      </w:pPr>
      <w:r w:rsidRPr="000F02EF">
        <w:rPr>
          <w:rFonts w:ascii="Arial" w:hAnsi="Arial" w:cs="Arial"/>
          <w:b/>
          <w:sz w:val="20"/>
          <w:szCs w:val="20"/>
          <w:lang w:val="en-US"/>
        </w:rPr>
        <w:t>PERSONAL INJURY</w:t>
      </w:r>
      <w:r>
        <w:rPr>
          <w:rFonts w:ascii="Arial" w:hAnsi="Arial" w:cs="Arial"/>
          <w:sz w:val="20"/>
          <w:szCs w:val="20"/>
          <w:lang w:val="en-US"/>
        </w:rPr>
        <w:t xml:space="preserve"> </w:t>
      </w:r>
    </w:p>
    <w:p w:rsidR="000F02EF" w:rsidRPr="000F02EF" w:rsidRDefault="000F02EF" w:rsidP="000F02EF">
      <w:pPr>
        <w:jc w:val="both"/>
        <w:rPr>
          <w:rFonts w:ascii="Arial" w:hAnsi="Arial" w:cs="Arial"/>
          <w:sz w:val="20"/>
          <w:szCs w:val="20"/>
          <w:lang w:val="en-US"/>
        </w:rPr>
      </w:pPr>
      <w:r w:rsidRPr="000F02EF">
        <w:rPr>
          <w:rFonts w:ascii="Arial" w:hAnsi="Arial" w:cs="Arial"/>
          <w:sz w:val="20"/>
          <w:szCs w:val="20"/>
          <w:lang w:val="en-US"/>
        </w:rPr>
        <w:t>Estudio Jur</w:t>
      </w:r>
      <w:r>
        <w:rPr>
          <w:rFonts w:ascii="Arial" w:hAnsi="Arial" w:cs="Arial"/>
          <w:sz w:val="20"/>
          <w:szCs w:val="20"/>
          <w:lang w:val="en-US"/>
        </w:rPr>
        <w:t>í</w:t>
      </w:r>
      <w:r w:rsidRPr="000F02EF">
        <w:rPr>
          <w:rFonts w:ascii="Arial" w:hAnsi="Arial" w:cs="Arial"/>
          <w:sz w:val="20"/>
          <w:szCs w:val="20"/>
          <w:lang w:val="en-US"/>
        </w:rPr>
        <w:t>dico Almagro provides legal advice across to international clients on Spanish legal issues.  In</w:t>
      </w:r>
      <w:r w:rsidR="002B439D">
        <w:rPr>
          <w:rFonts w:ascii="Arial" w:hAnsi="Arial" w:cs="Arial"/>
          <w:sz w:val="20"/>
          <w:szCs w:val="20"/>
          <w:lang w:val="en-US"/>
        </w:rPr>
        <w:t xml:space="preserve"> particular one of the specializ</w:t>
      </w:r>
      <w:r w:rsidR="00BE57A4">
        <w:rPr>
          <w:rFonts w:ascii="Arial" w:hAnsi="Arial" w:cs="Arial"/>
          <w:sz w:val="20"/>
          <w:szCs w:val="20"/>
          <w:lang w:val="en-US"/>
        </w:rPr>
        <w:t>ed areas is the personal injury claims d</w:t>
      </w:r>
      <w:r w:rsidRPr="000F02EF">
        <w:rPr>
          <w:rFonts w:ascii="Arial" w:hAnsi="Arial" w:cs="Arial"/>
          <w:sz w:val="20"/>
          <w:szCs w:val="20"/>
          <w:lang w:val="en-US"/>
        </w:rPr>
        <w:t xml:space="preserve">epartment.   </w:t>
      </w:r>
    </w:p>
    <w:p w:rsidR="000F02EF" w:rsidRPr="000F02EF" w:rsidRDefault="000F02EF" w:rsidP="000F02EF">
      <w:pPr>
        <w:jc w:val="both"/>
        <w:rPr>
          <w:rFonts w:ascii="Arial" w:hAnsi="Arial" w:cs="Arial"/>
          <w:sz w:val="20"/>
          <w:szCs w:val="20"/>
          <w:lang w:val="en-US"/>
        </w:rPr>
      </w:pPr>
    </w:p>
    <w:p w:rsidR="000F02EF" w:rsidRPr="0031235C" w:rsidRDefault="000F02EF" w:rsidP="000F02EF">
      <w:pPr>
        <w:jc w:val="both"/>
        <w:rPr>
          <w:rFonts w:ascii="Arial" w:hAnsi="Arial" w:cs="Arial"/>
          <w:color w:val="000000"/>
          <w:sz w:val="20"/>
          <w:szCs w:val="20"/>
          <w:lang w:val="en-US"/>
        </w:rPr>
      </w:pPr>
      <w:r w:rsidRPr="000F02EF">
        <w:rPr>
          <w:rFonts w:ascii="Arial" w:hAnsi="Arial" w:cs="Arial"/>
          <w:sz w:val="20"/>
          <w:szCs w:val="20"/>
          <w:lang w:val="en-US"/>
        </w:rPr>
        <w:t xml:space="preserve">We have </w:t>
      </w:r>
      <w:r w:rsidR="00BE57A4">
        <w:rPr>
          <w:rFonts w:ascii="Arial" w:hAnsi="Arial" w:cs="Arial"/>
          <w:sz w:val="20"/>
          <w:szCs w:val="20"/>
          <w:lang w:val="en-US"/>
        </w:rPr>
        <w:t xml:space="preserve">extensive </w:t>
      </w:r>
      <w:r w:rsidRPr="000F02EF">
        <w:rPr>
          <w:rFonts w:ascii="Arial" w:hAnsi="Arial" w:cs="Arial"/>
          <w:sz w:val="20"/>
          <w:szCs w:val="20"/>
          <w:lang w:val="en-US"/>
        </w:rPr>
        <w:t xml:space="preserve">international experience </w:t>
      </w:r>
      <w:r w:rsidR="00BE57A4">
        <w:rPr>
          <w:rFonts w:ascii="Arial" w:hAnsi="Arial" w:cs="Arial"/>
          <w:sz w:val="20"/>
          <w:szCs w:val="20"/>
          <w:lang w:val="en-US"/>
        </w:rPr>
        <w:t xml:space="preserve">in </w:t>
      </w:r>
      <w:r w:rsidRPr="000F02EF">
        <w:rPr>
          <w:rFonts w:ascii="Arial" w:hAnsi="Arial" w:cs="Arial"/>
          <w:sz w:val="20"/>
          <w:szCs w:val="20"/>
          <w:lang w:val="en-US"/>
        </w:rPr>
        <w:t xml:space="preserve">providing legal advice in claims </w:t>
      </w:r>
      <w:r w:rsidRPr="0031235C">
        <w:rPr>
          <w:rFonts w:ascii="Arial" w:hAnsi="Arial" w:cs="Arial"/>
          <w:sz w:val="20"/>
          <w:szCs w:val="20"/>
          <w:lang w:val="en-US"/>
        </w:rPr>
        <w:t>arising from any kind of accidents occurred in Spain</w:t>
      </w:r>
      <w:r w:rsidR="00BF1C16">
        <w:rPr>
          <w:rFonts w:ascii="Arial" w:hAnsi="Arial" w:cs="Arial"/>
          <w:sz w:val="20"/>
          <w:szCs w:val="20"/>
          <w:lang w:val="en-US"/>
        </w:rPr>
        <w:t>. (</w:t>
      </w:r>
      <w:proofErr w:type="gramStart"/>
      <w:r w:rsidR="00BF1C16">
        <w:rPr>
          <w:rFonts w:ascii="Arial" w:hAnsi="Arial" w:cs="Arial"/>
          <w:sz w:val="20"/>
          <w:szCs w:val="20"/>
          <w:lang w:val="en-US"/>
        </w:rPr>
        <w:t>road</w:t>
      </w:r>
      <w:proofErr w:type="gramEnd"/>
      <w:r w:rsidR="00BF1C16">
        <w:rPr>
          <w:rFonts w:ascii="Arial" w:hAnsi="Arial" w:cs="Arial"/>
          <w:sz w:val="20"/>
          <w:szCs w:val="20"/>
          <w:lang w:val="en-US"/>
        </w:rPr>
        <w:t xml:space="preserve"> traffic a</w:t>
      </w:r>
      <w:r w:rsidRPr="0031235C">
        <w:rPr>
          <w:rFonts w:ascii="Arial" w:hAnsi="Arial" w:cs="Arial"/>
          <w:sz w:val="20"/>
          <w:szCs w:val="20"/>
          <w:lang w:val="en-US"/>
        </w:rPr>
        <w:t xml:space="preserve">ccidents, </w:t>
      </w:r>
      <w:r w:rsidR="00BF1C16">
        <w:rPr>
          <w:rStyle w:val="red1"/>
          <w:rFonts w:ascii="Arial" w:hAnsi="Arial" w:cs="Arial"/>
          <w:color w:val="000000"/>
          <w:sz w:val="20"/>
          <w:szCs w:val="20"/>
          <w:lang w:val="en-US"/>
        </w:rPr>
        <w:t>s</w:t>
      </w:r>
      <w:r w:rsidR="0009774E">
        <w:rPr>
          <w:rStyle w:val="red1"/>
          <w:rFonts w:ascii="Arial" w:hAnsi="Arial" w:cs="Arial"/>
          <w:color w:val="000000"/>
          <w:sz w:val="20"/>
          <w:szCs w:val="20"/>
          <w:lang w:val="en-US"/>
        </w:rPr>
        <w:t>lips, trips &amp; falls, l</w:t>
      </w:r>
      <w:r w:rsidRPr="000F02EF">
        <w:rPr>
          <w:rStyle w:val="red1"/>
          <w:rFonts w:ascii="Arial" w:hAnsi="Arial" w:cs="Arial"/>
          <w:color w:val="000000"/>
          <w:sz w:val="20"/>
          <w:szCs w:val="20"/>
          <w:lang w:val="en-US"/>
        </w:rPr>
        <w:t>egionnaire</w:t>
      </w:r>
      <w:r w:rsidR="0009774E">
        <w:rPr>
          <w:rStyle w:val="red1"/>
          <w:rFonts w:ascii="Arial" w:hAnsi="Arial" w:cs="Arial"/>
          <w:color w:val="000000"/>
          <w:sz w:val="20"/>
          <w:szCs w:val="20"/>
          <w:lang w:val="en-US"/>
        </w:rPr>
        <w:t>’</w:t>
      </w:r>
      <w:r w:rsidR="00BE57A4">
        <w:rPr>
          <w:rStyle w:val="red1"/>
          <w:rFonts w:ascii="Arial" w:hAnsi="Arial" w:cs="Arial"/>
          <w:color w:val="000000"/>
          <w:sz w:val="20"/>
          <w:szCs w:val="20"/>
          <w:lang w:val="en-US"/>
        </w:rPr>
        <w:t>s disease</w:t>
      </w:r>
      <w:r w:rsidRPr="000F02EF">
        <w:rPr>
          <w:rStyle w:val="red1"/>
          <w:rFonts w:ascii="Arial" w:hAnsi="Arial" w:cs="Arial"/>
          <w:color w:val="000000"/>
          <w:sz w:val="20"/>
          <w:szCs w:val="20"/>
          <w:lang w:val="en-US"/>
        </w:rPr>
        <w:t xml:space="preserve">, travel claims, </w:t>
      </w:r>
      <w:r w:rsidR="0009774E">
        <w:rPr>
          <w:rStyle w:val="red1"/>
          <w:rFonts w:ascii="Arial" w:hAnsi="Arial" w:cs="Arial"/>
          <w:sz w:val="20"/>
          <w:szCs w:val="20"/>
          <w:lang w:val="en-US"/>
        </w:rPr>
        <w:t>brain</w:t>
      </w:r>
      <w:r w:rsidRPr="000F02EF">
        <w:rPr>
          <w:rStyle w:val="red1"/>
          <w:rFonts w:ascii="Arial" w:hAnsi="Arial" w:cs="Arial"/>
          <w:sz w:val="20"/>
          <w:szCs w:val="20"/>
          <w:lang w:val="en-US"/>
        </w:rPr>
        <w:t xml:space="preserve">, spinal cord &amp; other serious injury claims) </w:t>
      </w:r>
    </w:p>
    <w:p w:rsidR="000F02EF" w:rsidRPr="00CD1BA0" w:rsidRDefault="000F02EF" w:rsidP="000F02EF">
      <w:pPr>
        <w:jc w:val="both"/>
        <w:rPr>
          <w:rFonts w:ascii="Arial" w:hAnsi="Arial" w:cs="Arial"/>
          <w:sz w:val="20"/>
          <w:szCs w:val="20"/>
          <w:lang w:val="en-US"/>
        </w:rPr>
      </w:pPr>
    </w:p>
    <w:p w:rsidR="000F02EF" w:rsidRPr="000F02EF" w:rsidRDefault="000F02EF" w:rsidP="000F02EF">
      <w:pPr>
        <w:jc w:val="both"/>
        <w:rPr>
          <w:rFonts w:ascii="Arial" w:hAnsi="Arial" w:cs="Arial"/>
          <w:color w:val="000000"/>
          <w:sz w:val="20"/>
          <w:szCs w:val="20"/>
          <w:lang w:val="en-US"/>
        </w:rPr>
      </w:pPr>
      <w:r w:rsidRPr="000F02EF">
        <w:rPr>
          <w:rStyle w:val="red1"/>
          <w:rFonts w:ascii="Arial" w:hAnsi="Arial" w:cs="Arial"/>
          <w:color w:val="000000"/>
          <w:sz w:val="20"/>
          <w:szCs w:val="20"/>
          <w:lang w:val="en-US"/>
        </w:rPr>
        <w:t xml:space="preserve">Our </w:t>
      </w:r>
      <w:r w:rsidR="00A353A8">
        <w:rPr>
          <w:rStyle w:val="red1"/>
          <w:rFonts w:ascii="Arial" w:hAnsi="Arial" w:cs="Arial"/>
          <w:color w:val="000000"/>
          <w:sz w:val="20"/>
          <w:szCs w:val="20"/>
          <w:lang w:val="en-US"/>
        </w:rPr>
        <w:t xml:space="preserve">solicitors </w:t>
      </w:r>
      <w:r w:rsidR="009A1DCF">
        <w:rPr>
          <w:rStyle w:val="red1"/>
          <w:rFonts w:ascii="Arial" w:hAnsi="Arial" w:cs="Arial"/>
          <w:color w:val="000000"/>
          <w:sz w:val="20"/>
          <w:szCs w:val="20"/>
          <w:lang w:val="en-US"/>
        </w:rPr>
        <w:t>in the personal injury d</w:t>
      </w:r>
      <w:r w:rsidRPr="000F02EF">
        <w:rPr>
          <w:rStyle w:val="red1"/>
          <w:rFonts w:ascii="Arial" w:hAnsi="Arial" w:cs="Arial"/>
          <w:color w:val="000000"/>
          <w:sz w:val="20"/>
          <w:szCs w:val="20"/>
          <w:lang w:val="en-US"/>
        </w:rPr>
        <w:t>epartment</w:t>
      </w:r>
      <w:r w:rsidRPr="00CD1BA0">
        <w:rPr>
          <w:rFonts w:ascii="Arial" w:hAnsi="Arial" w:cs="Arial"/>
          <w:color w:val="010101"/>
          <w:sz w:val="20"/>
          <w:szCs w:val="20"/>
          <w:lang w:val="en"/>
        </w:rPr>
        <w:t xml:space="preserve"> are multi-lingual</w:t>
      </w:r>
      <w:r w:rsidRPr="000F02EF">
        <w:rPr>
          <w:rStyle w:val="red1"/>
          <w:rFonts w:ascii="Arial" w:hAnsi="Arial" w:cs="Arial"/>
          <w:color w:val="000000"/>
          <w:sz w:val="20"/>
          <w:szCs w:val="20"/>
          <w:lang w:val="en-US"/>
        </w:rPr>
        <w:t xml:space="preserve"> and </w:t>
      </w:r>
      <w:r w:rsidRPr="00CD1BA0">
        <w:rPr>
          <w:rFonts w:ascii="Arial" w:hAnsi="Arial" w:cs="Arial"/>
          <w:sz w:val="20"/>
          <w:szCs w:val="20"/>
          <w:lang w:val="en"/>
        </w:rPr>
        <w:t>have</w:t>
      </w:r>
      <w:r w:rsidR="00A353A8">
        <w:rPr>
          <w:rFonts w:ascii="Arial" w:hAnsi="Arial" w:cs="Arial"/>
          <w:sz w:val="20"/>
          <w:szCs w:val="20"/>
          <w:lang w:val="en"/>
        </w:rPr>
        <w:t xml:space="preserve"> accumulated</w:t>
      </w:r>
      <w:r w:rsidRPr="00CD1BA0">
        <w:rPr>
          <w:rFonts w:ascii="Arial" w:hAnsi="Arial" w:cs="Arial"/>
          <w:sz w:val="20"/>
          <w:szCs w:val="20"/>
          <w:lang w:val="en"/>
        </w:rPr>
        <w:t xml:space="preserve"> years of expe</w:t>
      </w:r>
      <w:r w:rsidR="00A353A8">
        <w:rPr>
          <w:rFonts w:ascii="Arial" w:hAnsi="Arial" w:cs="Arial"/>
          <w:sz w:val="20"/>
          <w:szCs w:val="20"/>
          <w:lang w:val="en"/>
        </w:rPr>
        <w:t>rience assisting</w:t>
      </w:r>
      <w:r w:rsidR="009A1DCF">
        <w:rPr>
          <w:rFonts w:ascii="Arial" w:hAnsi="Arial" w:cs="Arial"/>
          <w:sz w:val="20"/>
          <w:szCs w:val="20"/>
          <w:lang w:val="en"/>
        </w:rPr>
        <w:t xml:space="preserve"> people to recover</w:t>
      </w:r>
      <w:r w:rsidRPr="00CD1BA0">
        <w:rPr>
          <w:rFonts w:ascii="Arial" w:hAnsi="Arial" w:cs="Arial"/>
          <w:sz w:val="20"/>
          <w:szCs w:val="20"/>
          <w:lang w:val="en"/>
        </w:rPr>
        <w:t xml:space="preserve"> </w:t>
      </w:r>
      <w:r w:rsidR="009A1DCF">
        <w:rPr>
          <w:rFonts w:ascii="Arial" w:hAnsi="Arial" w:cs="Arial"/>
          <w:sz w:val="20"/>
          <w:szCs w:val="20"/>
          <w:lang w:val="en"/>
        </w:rPr>
        <w:t>damages and gain compensation f</w:t>
      </w:r>
      <w:r w:rsidRPr="00CD1BA0">
        <w:rPr>
          <w:rFonts w:ascii="Arial" w:hAnsi="Arial" w:cs="Arial"/>
          <w:sz w:val="20"/>
          <w:szCs w:val="20"/>
          <w:lang w:val="en"/>
        </w:rPr>
        <w:t>r</w:t>
      </w:r>
      <w:r w:rsidR="009A1DCF">
        <w:rPr>
          <w:rFonts w:ascii="Arial" w:hAnsi="Arial" w:cs="Arial"/>
          <w:sz w:val="20"/>
          <w:szCs w:val="20"/>
          <w:lang w:val="en"/>
        </w:rPr>
        <w:t>om</w:t>
      </w:r>
      <w:r w:rsidRPr="00CD1BA0">
        <w:rPr>
          <w:rFonts w:ascii="Arial" w:hAnsi="Arial" w:cs="Arial"/>
          <w:sz w:val="20"/>
          <w:szCs w:val="20"/>
          <w:lang w:val="en"/>
        </w:rPr>
        <w:t xml:space="preserve"> injuries sustained </w:t>
      </w:r>
      <w:r w:rsidR="00A353A8">
        <w:rPr>
          <w:rFonts w:ascii="Arial" w:hAnsi="Arial" w:cs="Arial"/>
          <w:sz w:val="20"/>
          <w:szCs w:val="20"/>
          <w:lang w:val="en-US"/>
        </w:rPr>
        <w:t>in Spain.</w:t>
      </w:r>
      <w:r w:rsidRPr="000F02EF">
        <w:rPr>
          <w:rFonts w:ascii="Arial" w:hAnsi="Arial" w:cs="Arial"/>
          <w:sz w:val="20"/>
          <w:szCs w:val="20"/>
          <w:lang w:val="en-US"/>
        </w:rPr>
        <w:t xml:space="preserve"> In particular we </w:t>
      </w:r>
      <w:r w:rsidRPr="000F02EF">
        <w:rPr>
          <w:rFonts w:ascii="Arial" w:hAnsi="Arial" w:cs="Arial"/>
          <w:color w:val="000000"/>
          <w:sz w:val="20"/>
          <w:szCs w:val="20"/>
          <w:lang w:val="en-US"/>
        </w:rPr>
        <w:t>act for British people and have extensive expertise in preparing relevant advice and expert reports</w:t>
      </w:r>
      <w:r w:rsidR="00A353A8">
        <w:rPr>
          <w:rFonts w:ascii="Arial" w:hAnsi="Arial" w:cs="Arial"/>
          <w:color w:val="000000"/>
          <w:sz w:val="20"/>
          <w:szCs w:val="20"/>
          <w:lang w:val="en-US"/>
        </w:rPr>
        <w:t xml:space="preserve"> and legal opinions</w:t>
      </w:r>
      <w:r w:rsidRPr="000F02EF">
        <w:rPr>
          <w:rFonts w:ascii="Arial" w:hAnsi="Arial" w:cs="Arial"/>
          <w:color w:val="000000"/>
          <w:sz w:val="20"/>
          <w:szCs w:val="20"/>
          <w:lang w:val="en-US"/>
        </w:rPr>
        <w:t xml:space="preserve"> in claims for personal injury arising from accidents or illness</w:t>
      </w:r>
      <w:r w:rsidR="00A353A8">
        <w:rPr>
          <w:rFonts w:ascii="Arial" w:hAnsi="Arial" w:cs="Arial"/>
          <w:color w:val="000000"/>
          <w:sz w:val="20"/>
          <w:szCs w:val="20"/>
          <w:lang w:val="en-US"/>
        </w:rPr>
        <w:t>es</w:t>
      </w:r>
      <w:r w:rsidRPr="000F02EF">
        <w:rPr>
          <w:rFonts w:ascii="Arial" w:hAnsi="Arial" w:cs="Arial"/>
          <w:color w:val="000000"/>
          <w:sz w:val="20"/>
          <w:szCs w:val="20"/>
          <w:lang w:val="en-US"/>
        </w:rPr>
        <w:t xml:space="preserve"> in Spain.  </w:t>
      </w:r>
    </w:p>
    <w:p w:rsidR="000F02EF" w:rsidRPr="000F02EF" w:rsidRDefault="000F02EF" w:rsidP="000F02EF">
      <w:pPr>
        <w:jc w:val="both"/>
        <w:rPr>
          <w:rFonts w:ascii="Arial" w:hAnsi="Arial" w:cs="Arial"/>
          <w:color w:val="000000"/>
          <w:sz w:val="20"/>
          <w:szCs w:val="20"/>
          <w:lang w:val="en-US"/>
        </w:rPr>
      </w:pPr>
    </w:p>
    <w:p w:rsidR="000F02EF" w:rsidRPr="000F02EF" w:rsidRDefault="000F02EF" w:rsidP="000F02EF">
      <w:pPr>
        <w:jc w:val="both"/>
        <w:rPr>
          <w:rFonts w:ascii="Arial" w:hAnsi="Arial" w:cs="Arial"/>
          <w:color w:val="000000"/>
          <w:sz w:val="20"/>
          <w:szCs w:val="20"/>
          <w:lang w:val="en-US"/>
        </w:rPr>
      </w:pPr>
      <w:r w:rsidRPr="000F02EF">
        <w:rPr>
          <w:rFonts w:ascii="Arial" w:hAnsi="Arial" w:cs="Arial"/>
          <w:sz w:val="20"/>
          <w:szCs w:val="20"/>
          <w:lang w:val="en-US"/>
        </w:rPr>
        <w:t>The team has a huge amount of experience in handlin</w:t>
      </w:r>
      <w:r w:rsidR="009A1DCF">
        <w:rPr>
          <w:rFonts w:ascii="Arial" w:hAnsi="Arial" w:cs="Arial"/>
          <w:sz w:val="20"/>
          <w:szCs w:val="20"/>
          <w:lang w:val="en-US"/>
        </w:rPr>
        <w:t>g a wide variety of claims and</w:t>
      </w:r>
      <w:r w:rsidRPr="000F02EF">
        <w:rPr>
          <w:rFonts w:ascii="Arial" w:hAnsi="Arial" w:cs="Arial"/>
          <w:sz w:val="20"/>
          <w:szCs w:val="20"/>
          <w:lang w:val="en-US"/>
        </w:rPr>
        <w:t xml:space="preserve"> </w:t>
      </w:r>
      <w:r w:rsidRPr="00CD1BA0">
        <w:rPr>
          <w:rFonts w:ascii="Arial" w:hAnsi="Arial" w:cs="Arial"/>
          <w:sz w:val="20"/>
          <w:szCs w:val="20"/>
          <w:lang w:val="en"/>
        </w:rPr>
        <w:t>injuries</w:t>
      </w:r>
      <w:r w:rsidR="009A1DCF">
        <w:rPr>
          <w:rFonts w:ascii="Arial" w:hAnsi="Arial" w:cs="Arial"/>
          <w:sz w:val="20"/>
          <w:szCs w:val="20"/>
          <w:lang w:val="en"/>
        </w:rPr>
        <w:t>,</w:t>
      </w:r>
      <w:r w:rsidRPr="00CD1BA0">
        <w:rPr>
          <w:rFonts w:ascii="Arial" w:hAnsi="Arial" w:cs="Arial"/>
          <w:sz w:val="20"/>
          <w:szCs w:val="20"/>
          <w:lang w:val="en"/>
        </w:rPr>
        <w:t xml:space="preserve"> including package tour claims as well as </w:t>
      </w:r>
      <w:r>
        <w:rPr>
          <w:rFonts w:ascii="Arial" w:hAnsi="Arial" w:cs="Arial"/>
          <w:sz w:val="20"/>
          <w:szCs w:val="20"/>
          <w:lang w:val="en"/>
        </w:rPr>
        <w:t xml:space="preserve">direct </w:t>
      </w:r>
      <w:r w:rsidRPr="00CD1BA0">
        <w:rPr>
          <w:rFonts w:ascii="Arial" w:hAnsi="Arial" w:cs="Arial"/>
          <w:sz w:val="20"/>
          <w:szCs w:val="20"/>
          <w:lang w:val="en"/>
        </w:rPr>
        <w:t xml:space="preserve">action against </w:t>
      </w:r>
      <w:r w:rsidR="00C37AD9">
        <w:rPr>
          <w:rFonts w:ascii="Arial" w:hAnsi="Arial" w:cs="Arial"/>
          <w:sz w:val="20"/>
          <w:szCs w:val="20"/>
          <w:lang w:val="en"/>
        </w:rPr>
        <w:t>Insurers (</w:t>
      </w:r>
      <w:proofErr w:type="spellStart"/>
      <w:r w:rsidR="00C37AD9">
        <w:rPr>
          <w:rFonts w:ascii="Arial" w:hAnsi="Arial" w:cs="Arial"/>
          <w:sz w:val="20"/>
          <w:szCs w:val="20"/>
          <w:lang w:val="en"/>
        </w:rPr>
        <w:t>Odenbre</w:t>
      </w:r>
      <w:r>
        <w:rPr>
          <w:rFonts w:ascii="Arial" w:hAnsi="Arial" w:cs="Arial"/>
          <w:sz w:val="20"/>
          <w:szCs w:val="20"/>
          <w:lang w:val="en"/>
        </w:rPr>
        <w:t>it</w:t>
      </w:r>
      <w:proofErr w:type="spellEnd"/>
      <w:r>
        <w:rPr>
          <w:rFonts w:ascii="Arial" w:hAnsi="Arial" w:cs="Arial"/>
          <w:sz w:val="20"/>
          <w:szCs w:val="20"/>
          <w:lang w:val="en"/>
        </w:rPr>
        <w:t xml:space="preserve">). </w:t>
      </w:r>
    </w:p>
    <w:p w:rsidR="000F02EF" w:rsidRPr="000F02EF" w:rsidRDefault="000F02EF" w:rsidP="000F02EF">
      <w:pPr>
        <w:jc w:val="both"/>
        <w:rPr>
          <w:rFonts w:ascii="Arial" w:hAnsi="Arial" w:cs="Arial"/>
          <w:color w:val="000000"/>
          <w:sz w:val="20"/>
          <w:szCs w:val="20"/>
          <w:lang w:val="en-US"/>
        </w:rPr>
      </w:pPr>
    </w:p>
    <w:p w:rsidR="000F02EF" w:rsidRPr="000F02EF" w:rsidRDefault="000F02EF" w:rsidP="000F02EF">
      <w:pPr>
        <w:jc w:val="both"/>
        <w:rPr>
          <w:rFonts w:ascii="Arial" w:hAnsi="Arial" w:cs="Arial"/>
          <w:color w:val="000000"/>
          <w:sz w:val="20"/>
          <w:szCs w:val="20"/>
          <w:lang w:val="en-US"/>
        </w:rPr>
      </w:pPr>
      <w:r w:rsidRPr="000F02EF">
        <w:rPr>
          <w:rFonts w:ascii="Arial" w:hAnsi="Arial" w:cs="Arial"/>
          <w:sz w:val="20"/>
          <w:szCs w:val="20"/>
          <w:lang w:val="en-US"/>
        </w:rPr>
        <w:t>We are also familiar with cross-border litigation matters and</w:t>
      </w:r>
      <w:r w:rsidR="00BE57A4">
        <w:rPr>
          <w:rFonts w:ascii="Arial" w:hAnsi="Arial" w:cs="Arial"/>
          <w:sz w:val="20"/>
          <w:szCs w:val="20"/>
          <w:lang w:val="en-US"/>
        </w:rPr>
        <w:t xml:space="preserve"> are</w:t>
      </w:r>
      <w:r w:rsidRPr="000F02EF">
        <w:rPr>
          <w:rFonts w:ascii="Arial" w:hAnsi="Arial" w:cs="Arial"/>
          <w:sz w:val="20"/>
          <w:szCs w:val="20"/>
          <w:lang w:val="en-US"/>
        </w:rPr>
        <w:t xml:space="preserve"> experienced in issues of conflict of jurisdiction</w:t>
      </w:r>
      <w:r w:rsidR="00BE57A4">
        <w:rPr>
          <w:rFonts w:ascii="Arial" w:hAnsi="Arial" w:cs="Arial"/>
          <w:sz w:val="20"/>
          <w:szCs w:val="20"/>
          <w:lang w:val="en-US"/>
        </w:rPr>
        <w:t>,</w:t>
      </w:r>
      <w:r w:rsidRPr="000F02EF">
        <w:rPr>
          <w:rFonts w:ascii="Arial" w:hAnsi="Arial" w:cs="Arial"/>
          <w:sz w:val="20"/>
          <w:szCs w:val="20"/>
          <w:lang w:val="en-US"/>
        </w:rPr>
        <w:t xml:space="preserve"> acting as experts </w:t>
      </w:r>
      <w:r w:rsidRPr="000F02EF">
        <w:rPr>
          <w:rFonts w:ascii="Arial" w:hAnsi="Arial" w:cs="Arial"/>
          <w:color w:val="000000"/>
          <w:sz w:val="20"/>
          <w:szCs w:val="20"/>
          <w:lang w:val="en-US"/>
        </w:rPr>
        <w:t>in Spanish law in proceedings before</w:t>
      </w:r>
      <w:r w:rsidR="0009774E">
        <w:rPr>
          <w:rFonts w:ascii="Arial" w:hAnsi="Arial" w:cs="Arial"/>
          <w:color w:val="000000"/>
          <w:sz w:val="20"/>
          <w:szCs w:val="20"/>
          <w:lang w:val="en-US"/>
        </w:rPr>
        <w:t xml:space="preserve"> courts overseas</w:t>
      </w:r>
      <w:r w:rsidRPr="000F02EF">
        <w:rPr>
          <w:rFonts w:ascii="Arial" w:hAnsi="Arial" w:cs="Arial"/>
          <w:color w:val="000000"/>
          <w:sz w:val="20"/>
          <w:szCs w:val="20"/>
          <w:lang w:val="en-US"/>
        </w:rPr>
        <w:t xml:space="preserve">. </w:t>
      </w:r>
    </w:p>
    <w:p w:rsidR="000F02EF" w:rsidRPr="000F02EF" w:rsidRDefault="000F02EF" w:rsidP="000F02EF">
      <w:pPr>
        <w:jc w:val="both"/>
        <w:rPr>
          <w:rFonts w:ascii="Arial" w:hAnsi="Arial" w:cs="Arial"/>
          <w:color w:val="000000"/>
          <w:sz w:val="20"/>
          <w:szCs w:val="20"/>
          <w:lang w:val="en-US"/>
        </w:rPr>
      </w:pPr>
    </w:p>
    <w:p w:rsidR="000F02EF" w:rsidRDefault="000F02EF" w:rsidP="000F02EF">
      <w:pPr>
        <w:jc w:val="both"/>
        <w:rPr>
          <w:rFonts w:ascii="Arial" w:hAnsi="Arial" w:cs="Arial"/>
          <w:color w:val="010101"/>
          <w:sz w:val="20"/>
          <w:szCs w:val="20"/>
          <w:lang w:val="en"/>
        </w:rPr>
      </w:pPr>
      <w:r w:rsidRPr="000F02EF">
        <w:rPr>
          <w:rFonts w:ascii="Arial" w:hAnsi="Arial" w:cs="Arial"/>
          <w:sz w:val="20"/>
          <w:szCs w:val="20"/>
          <w:lang w:val="en-US"/>
        </w:rPr>
        <w:t>Our know</w:t>
      </w:r>
      <w:r w:rsidR="007E3A87">
        <w:rPr>
          <w:rFonts w:ascii="Arial" w:hAnsi="Arial" w:cs="Arial"/>
          <w:sz w:val="20"/>
          <w:szCs w:val="20"/>
          <w:lang w:val="en-US"/>
        </w:rPr>
        <w:t>ledge of both jurisdictions,</w:t>
      </w:r>
      <w:r w:rsidRPr="000F02EF">
        <w:rPr>
          <w:rFonts w:ascii="Arial" w:hAnsi="Arial" w:cs="Arial"/>
          <w:sz w:val="20"/>
          <w:szCs w:val="20"/>
          <w:lang w:val="en-US"/>
        </w:rPr>
        <w:t xml:space="preserve"> British and Spanish</w:t>
      </w:r>
      <w:r w:rsidR="007E3A87">
        <w:rPr>
          <w:rFonts w:ascii="Arial" w:hAnsi="Arial" w:cs="Arial"/>
          <w:sz w:val="20"/>
          <w:szCs w:val="20"/>
          <w:lang w:val="en-US"/>
        </w:rPr>
        <w:t>,</w:t>
      </w:r>
      <w:r w:rsidRPr="000F02EF">
        <w:rPr>
          <w:rFonts w:ascii="Arial" w:hAnsi="Arial" w:cs="Arial"/>
          <w:sz w:val="20"/>
          <w:szCs w:val="20"/>
          <w:lang w:val="en-US"/>
        </w:rPr>
        <w:t xml:space="preserve"> enable us to offer the best legal advice to clients </w:t>
      </w:r>
      <w:r w:rsidRPr="00541FE3">
        <w:rPr>
          <w:rFonts w:ascii="Arial" w:hAnsi="Arial" w:cs="Arial"/>
          <w:color w:val="010101"/>
          <w:sz w:val="20"/>
          <w:szCs w:val="20"/>
          <w:lang w:val="en"/>
        </w:rPr>
        <w:t>to prote</w:t>
      </w:r>
      <w:r w:rsidR="007E3A87">
        <w:rPr>
          <w:rFonts w:ascii="Arial" w:hAnsi="Arial" w:cs="Arial"/>
          <w:color w:val="010101"/>
          <w:sz w:val="20"/>
          <w:szCs w:val="20"/>
          <w:lang w:val="en"/>
        </w:rPr>
        <w:t>ct their interests and obtain</w:t>
      </w:r>
      <w:r w:rsidRPr="00541FE3">
        <w:rPr>
          <w:rFonts w:ascii="Arial" w:hAnsi="Arial" w:cs="Arial"/>
          <w:color w:val="010101"/>
          <w:sz w:val="20"/>
          <w:szCs w:val="20"/>
          <w:lang w:val="en"/>
        </w:rPr>
        <w:t xml:space="preserve"> compensation following travel and holiday accidents. </w:t>
      </w:r>
    </w:p>
    <w:p w:rsidR="005A30AA" w:rsidRDefault="00E138AD" w:rsidP="000F02EF">
      <w:pPr>
        <w:jc w:val="both"/>
        <w:rPr>
          <w:rFonts w:ascii="Arial" w:hAnsi="Arial" w:cs="Arial"/>
          <w:color w:val="010101"/>
          <w:sz w:val="20"/>
          <w:szCs w:val="20"/>
          <w:lang w:val="en"/>
        </w:rPr>
      </w:pPr>
      <w:r>
        <w:rPr>
          <w:rFonts w:ascii="Arial" w:hAnsi="Arial" w:cs="Arial"/>
          <w:color w:val="010101"/>
          <w:sz w:val="20"/>
          <w:szCs w:val="20"/>
          <w:lang w:val="en"/>
        </w:rPr>
        <w:t>Contact Lawyers: David Sánchez Almagro and Cristina Carbonell.</w:t>
      </w:r>
    </w:p>
    <w:p w:rsidR="005A30AA" w:rsidRPr="00996329" w:rsidRDefault="005A30AA" w:rsidP="005A30AA">
      <w:pPr>
        <w:jc w:val="both"/>
        <w:rPr>
          <w:rFonts w:ascii="Arial" w:hAnsi="Arial" w:cs="Arial"/>
          <w:sz w:val="20"/>
          <w:szCs w:val="20"/>
          <w:lang w:val="en-GB"/>
        </w:rPr>
      </w:pPr>
      <w:r w:rsidRPr="00996329">
        <w:rPr>
          <w:rFonts w:ascii="Arial" w:hAnsi="Arial" w:cs="Arial"/>
          <w:sz w:val="20"/>
          <w:szCs w:val="20"/>
          <w:lang w:val="en-GB"/>
        </w:rPr>
        <w:t>Keywords:</w:t>
      </w:r>
    </w:p>
    <w:p w:rsidR="002B76E8" w:rsidRDefault="002B76E8" w:rsidP="002B76E8">
      <w:pPr>
        <w:numPr>
          <w:ilvl w:val="0"/>
          <w:numId w:val="2"/>
        </w:numPr>
        <w:jc w:val="both"/>
        <w:rPr>
          <w:rFonts w:ascii="Arial" w:hAnsi="Arial" w:cs="Arial"/>
          <w:sz w:val="20"/>
          <w:szCs w:val="20"/>
          <w:lang w:val="en-GB"/>
        </w:rPr>
      </w:pPr>
      <w:r>
        <w:rPr>
          <w:rFonts w:ascii="Arial" w:hAnsi="Arial" w:cs="Arial"/>
          <w:sz w:val="20"/>
          <w:szCs w:val="20"/>
          <w:lang w:val="en-GB"/>
        </w:rPr>
        <w:t>Personal injury compensation</w:t>
      </w:r>
    </w:p>
    <w:p w:rsidR="002B76E8" w:rsidRDefault="002B76E8" w:rsidP="002B76E8">
      <w:pPr>
        <w:numPr>
          <w:ilvl w:val="0"/>
          <w:numId w:val="2"/>
        </w:numPr>
        <w:jc w:val="both"/>
        <w:rPr>
          <w:rFonts w:ascii="Arial" w:hAnsi="Arial" w:cs="Arial"/>
          <w:sz w:val="20"/>
          <w:szCs w:val="20"/>
          <w:lang w:val="en-GB"/>
        </w:rPr>
      </w:pPr>
      <w:r>
        <w:rPr>
          <w:rFonts w:ascii="Arial" w:hAnsi="Arial" w:cs="Arial"/>
          <w:sz w:val="20"/>
          <w:szCs w:val="20"/>
          <w:lang w:val="en-GB"/>
        </w:rPr>
        <w:t>Spanish Personal Injury Lawyers</w:t>
      </w:r>
    </w:p>
    <w:p w:rsidR="002B76E8" w:rsidRDefault="002B76E8" w:rsidP="002B76E8">
      <w:pPr>
        <w:numPr>
          <w:ilvl w:val="0"/>
          <w:numId w:val="2"/>
        </w:numPr>
        <w:jc w:val="both"/>
        <w:rPr>
          <w:rFonts w:ascii="Arial" w:hAnsi="Arial" w:cs="Arial"/>
          <w:sz w:val="20"/>
          <w:szCs w:val="20"/>
          <w:lang w:val="en-GB"/>
        </w:rPr>
      </w:pPr>
      <w:r>
        <w:rPr>
          <w:rFonts w:ascii="Arial" w:hAnsi="Arial" w:cs="Arial"/>
          <w:sz w:val="20"/>
          <w:szCs w:val="20"/>
          <w:lang w:val="en-GB"/>
        </w:rPr>
        <w:t>Accident compensation claim</w:t>
      </w:r>
    </w:p>
    <w:p w:rsidR="002B76E8" w:rsidRDefault="002B76E8" w:rsidP="002B76E8">
      <w:pPr>
        <w:numPr>
          <w:ilvl w:val="0"/>
          <w:numId w:val="2"/>
        </w:numPr>
        <w:jc w:val="both"/>
        <w:rPr>
          <w:rFonts w:ascii="Arial" w:hAnsi="Arial" w:cs="Arial"/>
          <w:sz w:val="20"/>
          <w:szCs w:val="20"/>
          <w:lang w:val="en-GB"/>
        </w:rPr>
      </w:pPr>
      <w:r>
        <w:rPr>
          <w:rFonts w:ascii="Arial" w:hAnsi="Arial" w:cs="Arial"/>
          <w:sz w:val="20"/>
          <w:szCs w:val="20"/>
          <w:lang w:val="en-GB"/>
        </w:rPr>
        <w:t>Road Traffic Accident</w:t>
      </w:r>
    </w:p>
    <w:p w:rsidR="002B76E8" w:rsidRDefault="002B76E8" w:rsidP="002B76E8">
      <w:pPr>
        <w:numPr>
          <w:ilvl w:val="0"/>
          <w:numId w:val="2"/>
        </w:numPr>
        <w:jc w:val="both"/>
        <w:rPr>
          <w:rFonts w:ascii="Arial" w:hAnsi="Arial" w:cs="Arial"/>
          <w:sz w:val="20"/>
          <w:szCs w:val="20"/>
          <w:lang w:val="en-GB"/>
        </w:rPr>
      </w:pPr>
      <w:r>
        <w:rPr>
          <w:rFonts w:ascii="Arial" w:hAnsi="Arial" w:cs="Arial"/>
          <w:sz w:val="20"/>
          <w:szCs w:val="20"/>
          <w:lang w:val="en-GB"/>
        </w:rPr>
        <w:t>Insurance Company Claim</w:t>
      </w:r>
    </w:p>
    <w:p w:rsidR="002B76E8" w:rsidRDefault="002B76E8" w:rsidP="002B76E8">
      <w:pPr>
        <w:numPr>
          <w:ilvl w:val="0"/>
          <w:numId w:val="2"/>
        </w:numPr>
        <w:jc w:val="both"/>
        <w:rPr>
          <w:rFonts w:ascii="Arial" w:hAnsi="Arial" w:cs="Arial"/>
          <w:sz w:val="20"/>
          <w:szCs w:val="20"/>
          <w:lang w:val="en-GB"/>
        </w:rPr>
      </w:pPr>
      <w:r>
        <w:rPr>
          <w:rFonts w:ascii="Arial" w:hAnsi="Arial" w:cs="Arial"/>
          <w:sz w:val="20"/>
          <w:szCs w:val="20"/>
          <w:lang w:val="en-GB"/>
        </w:rPr>
        <w:t>International lawyers</w:t>
      </w:r>
    </w:p>
    <w:p w:rsidR="005A30AA" w:rsidRPr="00996329" w:rsidRDefault="005A30AA" w:rsidP="002B76E8">
      <w:pPr>
        <w:numPr>
          <w:ilvl w:val="0"/>
          <w:numId w:val="2"/>
        </w:numPr>
        <w:jc w:val="both"/>
        <w:rPr>
          <w:rFonts w:ascii="Arial" w:hAnsi="Arial" w:cs="Arial"/>
          <w:sz w:val="20"/>
          <w:szCs w:val="20"/>
          <w:lang w:val="en-GB"/>
        </w:rPr>
      </w:pPr>
      <w:r>
        <w:rPr>
          <w:rFonts w:ascii="Arial" w:hAnsi="Arial" w:cs="Arial"/>
          <w:sz w:val="20"/>
          <w:szCs w:val="20"/>
          <w:lang w:val="en-GB"/>
        </w:rPr>
        <w:t>Personal Injury</w:t>
      </w:r>
    </w:p>
    <w:p w:rsidR="005A30AA" w:rsidRPr="00996329" w:rsidRDefault="005A30AA" w:rsidP="002B76E8">
      <w:pPr>
        <w:numPr>
          <w:ilvl w:val="0"/>
          <w:numId w:val="2"/>
        </w:numPr>
        <w:jc w:val="both"/>
        <w:rPr>
          <w:rFonts w:ascii="Arial" w:hAnsi="Arial" w:cs="Arial"/>
          <w:sz w:val="20"/>
          <w:szCs w:val="20"/>
          <w:lang w:val="en-GB"/>
        </w:rPr>
      </w:pPr>
      <w:r>
        <w:rPr>
          <w:rFonts w:ascii="Arial" w:hAnsi="Arial" w:cs="Arial"/>
          <w:sz w:val="20"/>
          <w:szCs w:val="20"/>
          <w:lang w:val="en-GB"/>
        </w:rPr>
        <w:t>Road traffic accidents</w:t>
      </w:r>
    </w:p>
    <w:p w:rsidR="005A30AA" w:rsidRPr="00996329" w:rsidRDefault="005A30AA" w:rsidP="002B76E8">
      <w:pPr>
        <w:numPr>
          <w:ilvl w:val="0"/>
          <w:numId w:val="2"/>
        </w:numPr>
        <w:jc w:val="both"/>
        <w:rPr>
          <w:rFonts w:ascii="Arial" w:hAnsi="Arial" w:cs="Arial"/>
          <w:sz w:val="20"/>
          <w:szCs w:val="20"/>
          <w:lang w:val="en-GB"/>
        </w:rPr>
      </w:pPr>
      <w:r>
        <w:rPr>
          <w:rFonts w:ascii="Arial" w:hAnsi="Arial" w:cs="Arial"/>
          <w:sz w:val="20"/>
          <w:szCs w:val="20"/>
          <w:lang w:val="en-GB"/>
        </w:rPr>
        <w:t>Claims abroad</w:t>
      </w:r>
    </w:p>
    <w:p w:rsidR="005A30AA" w:rsidRPr="00541FE3" w:rsidRDefault="005A30AA" w:rsidP="000F02EF">
      <w:pPr>
        <w:jc w:val="both"/>
        <w:rPr>
          <w:rFonts w:ascii="Arial" w:hAnsi="Arial" w:cs="Arial"/>
          <w:color w:val="010101"/>
          <w:sz w:val="20"/>
          <w:szCs w:val="20"/>
          <w:lang w:val="en"/>
        </w:rPr>
      </w:pPr>
    </w:p>
    <w:p w:rsidR="00012A64" w:rsidRPr="00996329" w:rsidRDefault="000F02EF" w:rsidP="000E60F2">
      <w:pPr>
        <w:jc w:val="both"/>
        <w:rPr>
          <w:rFonts w:ascii="Arial" w:hAnsi="Arial" w:cs="Arial"/>
          <w:sz w:val="20"/>
          <w:szCs w:val="20"/>
          <w:lang w:val="en-GB"/>
        </w:rPr>
      </w:pPr>
      <w:r>
        <w:rPr>
          <w:rFonts w:ascii="Arial" w:hAnsi="Arial" w:cs="Arial"/>
          <w:sz w:val="20"/>
          <w:szCs w:val="20"/>
          <w:lang w:val="en-GB"/>
        </w:rPr>
        <w:br w:type="page"/>
      </w:r>
    </w:p>
    <w:p w:rsidR="00012A64" w:rsidRPr="009C25BB" w:rsidRDefault="00012A64" w:rsidP="000E60F2">
      <w:pPr>
        <w:jc w:val="both"/>
        <w:rPr>
          <w:rFonts w:ascii="Arial" w:hAnsi="Arial" w:cs="Arial"/>
          <w:sz w:val="20"/>
          <w:szCs w:val="20"/>
          <w:lang w:val="en-US"/>
        </w:rPr>
      </w:pPr>
      <w:r w:rsidRPr="009C25BB">
        <w:rPr>
          <w:rFonts w:ascii="Arial" w:hAnsi="Arial" w:cs="Arial"/>
          <w:b/>
          <w:sz w:val="20"/>
          <w:szCs w:val="20"/>
          <w:lang w:val="en-US"/>
        </w:rPr>
        <w:t>REA</w:t>
      </w:r>
      <w:r>
        <w:rPr>
          <w:rFonts w:ascii="Arial" w:hAnsi="Arial" w:cs="Arial"/>
          <w:b/>
          <w:sz w:val="20"/>
          <w:szCs w:val="20"/>
          <w:lang w:val="en-US"/>
        </w:rPr>
        <w:t>L PROPERTY</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Pr>
          <w:rFonts w:ascii="Arial" w:hAnsi="Arial" w:cs="Arial"/>
          <w:sz w:val="20"/>
          <w:szCs w:val="20"/>
          <w:lang w:val="en-US"/>
        </w:rPr>
        <w:t>EJA’s real property</w:t>
      </w:r>
      <w:r w:rsidRPr="00380401">
        <w:rPr>
          <w:rFonts w:ascii="Arial" w:hAnsi="Arial" w:cs="Arial"/>
          <w:sz w:val="20"/>
          <w:szCs w:val="20"/>
          <w:lang w:val="en-US"/>
        </w:rPr>
        <w:t xml:space="preserve"> department offers advice to the various agents involved in the real estate market in relation to their real property investments and transactions, through interventions that include negotiation with regulatory and planning bodies, negotiations and contracting with developers, builders and technical directors of projects, execution and later operation; processing</w:t>
      </w:r>
      <w:r>
        <w:rPr>
          <w:rFonts w:ascii="Arial" w:hAnsi="Arial" w:cs="Arial"/>
          <w:sz w:val="20"/>
          <w:szCs w:val="20"/>
          <w:lang w:val="en-US"/>
        </w:rPr>
        <w:t xml:space="preserve"> of zoning</w:t>
      </w:r>
      <w:r w:rsidRPr="00380401">
        <w:rPr>
          <w:rFonts w:ascii="Arial" w:hAnsi="Arial" w:cs="Arial"/>
          <w:sz w:val="20"/>
          <w:szCs w:val="20"/>
          <w:lang w:val="en-US"/>
        </w:rPr>
        <w:t xml:space="preserve"> and industrial licenses and permits.</w:t>
      </w:r>
    </w:p>
    <w:p w:rsidR="00012A64" w:rsidRPr="00380401"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We have extensive experience and knowledge in the setting up and operation of hypermar</w:t>
      </w:r>
      <w:r>
        <w:rPr>
          <w:rFonts w:ascii="Arial" w:hAnsi="Arial" w:cs="Arial"/>
          <w:sz w:val="20"/>
          <w:szCs w:val="20"/>
          <w:lang w:val="en-US"/>
        </w:rPr>
        <w:t>kets and particularly in issues related to shopping malls, as well as purchase-sale and lease-back transactions.</w:t>
      </w:r>
    </w:p>
    <w:p w:rsidR="00012A64" w:rsidRPr="00380401" w:rsidRDefault="00012A64" w:rsidP="000E60F2">
      <w:pPr>
        <w:jc w:val="both"/>
        <w:rPr>
          <w:rFonts w:ascii="Arial" w:hAnsi="Arial" w:cs="Arial"/>
          <w:sz w:val="20"/>
          <w:szCs w:val="20"/>
          <w:lang w:val="en-US"/>
        </w:rPr>
      </w:pPr>
    </w:p>
    <w:p w:rsidR="00012A64" w:rsidRDefault="00012A64" w:rsidP="000E60F2">
      <w:pPr>
        <w:jc w:val="both"/>
        <w:rPr>
          <w:rFonts w:ascii="Arial" w:hAnsi="Arial" w:cs="Arial"/>
          <w:sz w:val="20"/>
          <w:szCs w:val="20"/>
        </w:rPr>
      </w:pPr>
      <w:proofErr w:type="spellStart"/>
      <w:r w:rsidRPr="00832C30">
        <w:rPr>
          <w:rFonts w:ascii="Arial" w:hAnsi="Arial" w:cs="Arial"/>
          <w:sz w:val="20"/>
          <w:szCs w:val="20"/>
        </w:rPr>
        <w:t>Contact</w:t>
      </w:r>
      <w:proofErr w:type="spellEnd"/>
      <w:r w:rsidRPr="00832C30">
        <w:rPr>
          <w:rFonts w:ascii="Arial" w:hAnsi="Arial" w:cs="Arial"/>
          <w:sz w:val="20"/>
          <w:szCs w:val="20"/>
        </w:rPr>
        <w:t xml:space="preserve"> </w:t>
      </w:r>
      <w:proofErr w:type="spellStart"/>
      <w:r w:rsidRPr="00832C30">
        <w:rPr>
          <w:rFonts w:ascii="Arial" w:hAnsi="Arial" w:cs="Arial"/>
          <w:sz w:val="20"/>
          <w:szCs w:val="20"/>
        </w:rPr>
        <w:t>Lawyers</w:t>
      </w:r>
      <w:proofErr w:type="spellEnd"/>
      <w:r w:rsidRPr="00832C30">
        <w:rPr>
          <w:rFonts w:ascii="Arial" w:hAnsi="Arial" w:cs="Arial"/>
          <w:sz w:val="20"/>
          <w:szCs w:val="20"/>
        </w:rPr>
        <w:t xml:space="preserve">: Fernando Herce, </w:t>
      </w:r>
      <w:r w:rsidR="00F83395">
        <w:rPr>
          <w:rFonts w:ascii="Arial" w:hAnsi="Arial" w:cs="Arial"/>
          <w:sz w:val="20"/>
          <w:szCs w:val="20"/>
        </w:rPr>
        <w:t>Á</w:t>
      </w:r>
      <w:r w:rsidRPr="00832C30">
        <w:rPr>
          <w:rFonts w:ascii="Arial" w:hAnsi="Arial" w:cs="Arial"/>
          <w:sz w:val="20"/>
          <w:szCs w:val="20"/>
        </w:rPr>
        <w:t>ngel Rivas, Juan Escudero</w:t>
      </w:r>
      <w:r w:rsidR="00F83395">
        <w:rPr>
          <w:rFonts w:ascii="Arial" w:hAnsi="Arial" w:cs="Arial"/>
          <w:sz w:val="20"/>
          <w:szCs w:val="20"/>
        </w:rPr>
        <w:t>,</w:t>
      </w:r>
      <w:r>
        <w:rPr>
          <w:rFonts w:ascii="Arial" w:hAnsi="Arial" w:cs="Arial"/>
          <w:sz w:val="20"/>
          <w:szCs w:val="20"/>
        </w:rPr>
        <w:t xml:space="preserve"> Cristina Carbonell</w:t>
      </w:r>
      <w:r w:rsidR="00F83395">
        <w:rPr>
          <w:rFonts w:ascii="Arial" w:hAnsi="Arial" w:cs="Arial"/>
          <w:sz w:val="20"/>
          <w:szCs w:val="20"/>
        </w:rPr>
        <w:t xml:space="preserve"> and Federico González.</w:t>
      </w:r>
    </w:p>
    <w:p w:rsidR="004C3BBF" w:rsidRDefault="004C3BBF" w:rsidP="000E60F2">
      <w:pPr>
        <w:jc w:val="both"/>
        <w:rPr>
          <w:rFonts w:ascii="Arial" w:hAnsi="Arial" w:cs="Arial"/>
          <w:sz w:val="20"/>
          <w:szCs w:val="20"/>
        </w:rPr>
      </w:pPr>
    </w:p>
    <w:p w:rsidR="004C3BBF" w:rsidRDefault="004C3BBF" w:rsidP="000E60F2">
      <w:pPr>
        <w:jc w:val="both"/>
        <w:rPr>
          <w:rFonts w:ascii="Arial" w:hAnsi="Arial" w:cs="Arial"/>
          <w:sz w:val="20"/>
          <w:szCs w:val="20"/>
        </w:rPr>
      </w:pPr>
      <w:proofErr w:type="spellStart"/>
      <w:r>
        <w:rPr>
          <w:rFonts w:ascii="Arial" w:hAnsi="Arial" w:cs="Arial"/>
          <w:sz w:val="20"/>
          <w:szCs w:val="20"/>
        </w:rPr>
        <w:t>Keywords</w:t>
      </w:r>
      <w:proofErr w:type="spellEnd"/>
    </w:p>
    <w:p w:rsidR="004C3BBF" w:rsidRDefault="004C3BBF" w:rsidP="004C3BBF">
      <w:pPr>
        <w:numPr>
          <w:ilvl w:val="0"/>
          <w:numId w:val="2"/>
        </w:numPr>
        <w:jc w:val="both"/>
        <w:rPr>
          <w:rFonts w:ascii="Arial" w:hAnsi="Arial" w:cs="Arial"/>
          <w:sz w:val="20"/>
          <w:szCs w:val="20"/>
        </w:rPr>
      </w:pPr>
      <w:proofErr w:type="spellStart"/>
      <w:r>
        <w:rPr>
          <w:rFonts w:ascii="Arial" w:hAnsi="Arial" w:cs="Arial"/>
          <w:sz w:val="20"/>
          <w:szCs w:val="20"/>
        </w:rPr>
        <w:t>Zoning</w:t>
      </w:r>
      <w:proofErr w:type="spellEnd"/>
      <w:r>
        <w:rPr>
          <w:rFonts w:ascii="Arial" w:hAnsi="Arial" w:cs="Arial"/>
          <w:sz w:val="20"/>
          <w:szCs w:val="20"/>
        </w:rPr>
        <w:t xml:space="preserve"> </w:t>
      </w:r>
      <w:proofErr w:type="spellStart"/>
      <w:r>
        <w:rPr>
          <w:rFonts w:ascii="Arial" w:hAnsi="Arial" w:cs="Arial"/>
          <w:sz w:val="20"/>
          <w:szCs w:val="20"/>
        </w:rPr>
        <w:t>Law</w:t>
      </w:r>
      <w:proofErr w:type="spellEnd"/>
    </w:p>
    <w:p w:rsidR="004C3BBF" w:rsidRDefault="004C3BBF" w:rsidP="004C3BBF">
      <w:pPr>
        <w:numPr>
          <w:ilvl w:val="0"/>
          <w:numId w:val="2"/>
        </w:numPr>
        <w:jc w:val="both"/>
        <w:rPr>
          <w:rFonts w:ascii="Arial" w:hAnsi="Arial" w:cs="Arial"/>
          <w:sz w:val="20"/>
          <w:szCs w:val="20"/>
        </w:rPr>
      </w:pPr>
      <w:r>
        <w:rPr>
          <w:rFonts w:ascii="Arial" w:hAnsi="Arial" w:cs="Arial"/>
          <w:sz w:val="20"/>
          <w:szCs w:val="20"/>
        </w:rPr>
        <w:t xml:space="preserve">Real </w:t>
      </w:r>
      <w:proofErr w:type="spellStart"/>
      <w:r>
        <w:rPr>
          <w:rFonts w:ascii="Arial" w:hAnsi="Arial" w:cs="Arial"/>
          <w:sz w:val="20"/>
          <w:szCs w:val="20"/>
        </w:rPr>
        <w:t>Property</w:t>
      </w:r>
      <w:proofErr w:type="spellEnd"/>
      <w:r>
        <w:rPr>
          <w:rFonts w:ascii="Arial" w:hAnsi="Arial" w:cs="Arial"/>
          <w:sz w:val="20"/>
          <w:szCs w:val="20"/>
        </w:rPr>
        <w:t xml:space="preserve"> </w:t>
      </w:r>
      <w:proofErr w:type="spellStart"/>
      <w:r>
        <w:rPr>
          <w:rFonts w:ascii="Arial" w:hAnsi="Arial" w:cs="Arial"/>
          <w:sz w:val="20"/>
          <w:szCs w:val="20"/>
        </w:rPr>
        <w:t>Law</w:t>
      </w:r>
      <w:proofErr w:type="spellEnd"/>
    </w:p>
    <w:p w:rsidR="004C3BBF" w:rsidRDefault="004C3BBF" w:rsidP="004C3BBF">
      <w:pPr>
        <w:numPr>
          <w:ilvl w:val="0"/>
          <w:numId w:val="2"/>
        </w:numPr>
        <w:jc w:val="both"/>
        <w:rPr>
          <w:rFonts w:ascii="Arial" w:hAnsi="Arial" w:cs="Arial"/>
          <w:sz w:val="20"/>
          <w:szCs w:val="20"/>
        </w:rPr>
      </w:pPr>
      <w:r>
        <w:rPr>
          <w:rFonts w:ascii="Arial" w:hAnsi="Arial" w:cs="Arial"/>
          <w:sz w:val="20"/>
          <w:szCs w:val="20"/>
        </w:rPr>
        <w:t xml:space="preserve">Real </w:t>
      </w:r>
      <w:proofErr w:type="spellStart"/>
      <w:r>
        <w:rPr>
          <w:rFonts w:ascii="Arial" w:hAnsi="Arial" w:cs="Arial"/>
          <w:sz w:val="20"/>
          <w:szCs w:val="20"/>
        </w:rPr>
        <w:t>Property</w:t>
      </w:r>
      <w:proofErr w:type="spellEnd"/>
      <w:r>
        <w:rPr>
          <w:rFonts w:ascii="Arial" w:hAnsi="Arial" w:cs="Arial"/>
          <w:sz w:val="20"/>
          <w:szCs w:val="20"/>
        </w:rPr>
        <w:t xml:space="preserve"> </w:t>
      </w:r>
      <w:proofErr w:type="spellStart"/>
      <w:r>
        <w:rPr>
          <w:rFonts w:ascii="Arial" w:hAnsi="Arial" w:cs="Arial"/>
          <w:sz w:val="20"/>
          <w:szCs w:val="20"/>
        </w:rPr>
        <w:t>Investment</w:t>
      </w:r>
      <w:proofErr w:type="spellEnd"/>
      <w:r>
        <w:rPr>
          <w:rFonts w:ascii="Arial" w:hAnsi="Arial" w:cs="Arial"/>
          <w:sz w:val="20"/>
          <w:szCs w:val="20"/>
        </w:rPr>
        <w:t xml:space="preserve"> </w:t>
      </w:r>
      <w:proofErr w:type="spellStart"/>
      <w:r>
        <w:rPr>
          <w:rFonts w:ascii="Arial" w:hAnsi="Arial" w:cs="Arial"/>
          <w:sz w:val="20"/>
          <w:szCs w:val="20"/>
        </w:rPr>
        <w:t>Law</w:t>
      </w:r>
      <w:proofErr w:type="spellEnd"/>
    </w:p>
    <w:p w:rsidR="004C3BBF" w:rsidRDefault="004C3BBF" w:rsidP="004C3BBF">
      <w:pPr>
        <w:numPr>
          <w:ilvl w:val="0"/>
          <w:numId w:val="2"/>
        </w:numPr>
        <w:jc w:val="both"/>
        <w:rPr>
          <w:rFonts w:ascii="Arial" w:hAnsi="Arial" w:cs="Arial"/>
          <w:sz w:val="20"/>
          <w:szCs w:val="20"/>
        </w:rPr>
      </w:pPr>
      <w:proofErr w:type="spellStart"/>
      <w:r>
        <w:rPr>
          <w:rFonts w:ascii="Arial" w:hAnsi="Arial" w:cs="Arial"/>
          <w:sz w:val="20"/>
          <w:szCs w:val="20"/>
        </w:rPr>
        <w:t>Building</w:t>
      </w:r>
      <w:proofErr w:type="spellEnd"/>
      <w:r>
        <w:rPr>
          <w:rFonts w:ascii="Arial" w:hAnsi="Arial" w:cs="Arial"/>
          <w:sz w:val="20"/>
          <w:szCs w:val="20"/>
        </w:rPr>
        <w:t xml:space="preserve"> </w:t>
      </w:r>
      <w:proofErr w:type="spellStart"/>
      <w:r>
        <w:rPr>
          <w:rFonts w:ascii="Arial" w:hAnsi="Arial" w:cs="Arial"/>
          <w:sz w:val="20"/>
          <w:szCs w:val="20"/>
        </w:rPr>
        <w:t>Contracts</w:t>
      </w:r>
      <w:proofErr w:type="spellEnd"/>
    </w:p>
    <w:p w:rsidR="004C3BBF" w:rsidRDefault="004C3BBF" w:rsidP="004C3BBF">
      <w:pPr>
        <w:numPr>
          <w:ilvl w:val="0"/>
          <w:numId w:val="2"/>
        </w:numPr>
        <w:jc w:val="both"/>
        <w:rPr>
          <w:rFonts w:ascii="Arial" w:hAnsi="Arial" w:cs="Arial"/>
          <w:sz w:val="20"/>
          <w:szCs w:val="20"/>
        </w:rPr>
      </w:pPr>
      <w:proofErr w:type="spellStart"/>
      <w:r>
        <w:rPr>
          <w:rFonts w:ascii="Arial" w:hAnsi="Arial" w:cs="Arial"/>
          <w:sz w:val="20"/>
          <w:szCs w:val="20"/>
        </w:rPr>
        <w:t>Purchase</w:t>
      </w:r>
      <w:proofErr w:type="spellEnd"/>
      <w:r>
        <w:rPr>
          <w:rFonts w:ascii="Arial" w:hAnsi="Arial" w:cs="Arial"/>
          <w:sz w:val="20"/>
          <w:szCs w:val="20"/>
        </w:rPr>
        <w:t xml:space="preserve"> Sale </w:t>
      </w:r>
      <w:proofErr w:type="spellStart"/>
      <w:r>
        <w:rPr>
          <w:rFonts w:ascii="Arial" w:hAnsi="Arial" w:cs="Arial"/>
          <w:sz w:val="20"/>
          <w:szCs w:val="20"/>
        </w:rPr>
        <w:t>Agreements</w:t>
      </w:r>
      <w:proofErr w:type="spellEnd"/>
    </w:p>
    <w:p w:rsidR="004C3BBF" w:rsidRDefault="004C3BBF" w:rsidP="004C3BBF">
      <w:pPr>
        <w:numPr>
          <w:ilvl w:val="0"/>
          <w:numId w:val="2"/>
        </w:numPr>
        <w:jc w:val="both"/>
        <w:rPr>
          <w:rFonts w:ascii="Arial" w:hAnsi="Arial" w:cs="Arial"/>
          <w:sz w:val="20"/>
          <w:szCs w:val="20"/>
        </w:rPr>
      </w:pPr>
      <w:proofErr w:type="spellStart"/>
      <w:r>
        <w:rPr>
          <w:rFonts w:ascii="Arial" w:hAnsi="Arial" w:cs="Arial"/>
          <w:sz w:val="20"/>
          <w:szCs w:val="20"/>
        </w:rPr>
        <w:t>Termination</w:t>
      </w:r>
      <w:proofErr w:type="spellEnd"/>
      <w:r>
        <w:rPr>
          <w:rFonts w:ascii="Arial" w:hAnsi="Arial" w:cs="Arial"/>
          <w:sz w:val="20"/>
          <w:szCs w:val="20"/>
        </w:rPr>
        <w:t xml:space="preserve"> of </w:t>
      </w:r>
      <w:proofErr w:type="spellStart"/>
      <w:r>
        <w:rPr>
          <w:rFonts w:ascii="Arial" w:hAnsi="Arial" w:cs="Arial"/>
          <w:sz w:val="20"/>
          <w:szCs w:val="20"/>
        </w:rPr>
        <w:t>Purchase</w:t>
      </w:r>
      <w:proofErr w:type="spellEnd"/>
      <w:r>
        <w:rPr>
          <w:rFonts w:ascii="Arial" w:hAnsi="Arial" w:cs="Arial"/>
          <w:sz w:val="20"/>
          <w:szCs w:val="20"/>
        </w:rPr>
        <w:t xml:space="preserve"> Sale </w:t>
      </w:r>
      <w:proofErr w:type="spellStart"/>
      <w:r>
        <w:rPr>
          <w:rFonts w:ascii="Arial" w:hAnsi="Arial" w:cs="Arial"/>
          <w:sz w:val="20"/>
          <w:szCs w:val="20"/>
        </w:rPr>
        <w:t>Agreements</w:t>
      </w:r>
      <w:proofErr w:type="spellEnd"/>
    </w:p>
    <w:p w:rsidR="004C3BBF" w:rsidRDefault="004C3BBF" w:rsidP="004C3BBF">
      <w:pPr>
        <w:numPr>
          <w:ilvl w:val="0"/>
          <w:numId w:val="2"/>
        </w:numPr>
        <w:jc w:val="both"/>
        <w:rPr>
          <w:rFonts w:ascii="Arial" w:hAnsi="Arial" w:cs="Arial"/>
          <w:sz w:val="20"/>
          <w:szCs w:val="20"/>
        </w:rPr>
      </w:pPr>
      <w:proofErr w:type="spellStart"/>
      <w:r>
        <w:rPr>
          <w:rFonts w:ascii="Arial" w:hAnsi="Arial" w:cs="Arial"/>
          <w:sz w:val="20"/>
          <w:szCs w:val="20"/>
        </w:rPr>
        <w:t>Acquisition</w:t>
      </w:r>
      <w:proofErr w:type="spellEnd"/>
      <w:r>
        <w:rPr>
          <w:rFonts w:ascii="Arial" w:hAnsi="Arial" w:cs="Arial"/>
          <w:sz w:val="20"/>
          <w:szCs w:val="20"/>
        </w:rPr>
        <w:t xml:space="preserve"> of Real </w:t>
      </w:r>
      <w:proofErr w:type="spellStart"/>
      <w:r>
        <w:rPr>
          <w:rFonts w:ascii="Arial" w:hAnsi="Arial" w:cs="Arial"/>
          <w:sz w:val="20"/>
          <w:szCs w:val="20"/>
        </w:rPr>
        <w:t>Property</w:t>
      </w:r>
      <w:proofErr w:type="spellEnd"/>
    </w:p>
    <w:p w:rsidR="004C3BBF" w:rsidRPr="00832C30" w:rsidRDefault="004C3BBF" w:rsidP="004C3BBF">
      <w:pPr>
        <w:numPr>
          <w:ilvl w:val="0"/>
          <w:numId w:val="2"/>
        </w:numPr>
        <w:jc w:val="both"/>
        <w:rPr>
          <w:rFonts w:ascii="Arial" w:hAnsi="Arial" w:cs="Arial"/>
          <w:sz w:val="20"/>
          <w:szCs w:val="20"/>
        </w:rPr>
      </w:pPr>
      <w:r>
        <w:rPr>
          <w:rFonts w:ascii="Arial" w:hAnsi="Arial" w:cs="Arial"/>
          <w:sz w:val="20"/>
          <w:szCs w:val="20"/>
        </w:rPr>
        <w:t xml:space="preserve">Real </w:t>
      </w:r>
      <w:proofErr w:type="spellStart"/>
      <w:r>
        <w:rPr>
          <w:rFonts w:ascii="Arial" w:hAnsi="Arial" w:cs="Arial"/>
          <w:sz w:val="20"/>
          <w:szCs w:val="20"/>
        </w:rPr>
        <w:t>Property</w:t>
      </w:r>
      <w:proofErr w:type="spellEnd"/>
      <w:r>
        <w:rPr>
          <w:rFonts w:ascii="Arial" w:hAnsi="Arial" w:cs="Arial"/>
          <w:sz w:val="20"/>
          <w:szCs w:val="20"/>
        </w:rPr>
        <w:t xml:space="preserve"> Management</w:t>
      </w:r>
    </w:p>
    <w:p w:rsidR="00012A64" w:rsidRPr="00832C30" w:rsidRDefault="00012A64" w:rsidP="000E60F2">
      <w:pPr>
        <w:jc w:val="both"/>
        <w:rPr>
          <w:rFonts w:ascii="Arial" w:hAnsi="Arial" w:cs="Arial"/>
          <w:sz w:val="20"/>
          <w:szCs w:val="20"/>
        </w:rPr>
      </w:pPr>
    </w:p>
    <w:p w:rsidR="00012A64" w:rsidRPr="002B439D" w:rsidRDefault="00012A64" w:rsidP="001B34D4">
      <w:pPr>
        <w:jc w:val="both"/>
        <w:rPr>
          <w:rFonts w:ascii="Arial" w:hAnsi="Arial" w:cs="Arial"/>
          <w:sz w:val="20"/>
          <w:szCs w:val="20"/>
          <w:lang w:val="en-US"/>
        </w:rPr>
      </w:pPr>
      <w:r w:rsidRPr="00274EED">
        <w:rPr>
          <w:rFonts w:ascii="Arial" w:hAnsi="Arial" w:cs="Arial"/>
          <w:sz w:val="20"/>
          <w:szCs w:val="20"/>
          <w:lang w:val="en-US"/>
        </w:rPr>
        <w:br w:type="page"/>
      </w:r>
    </w:p>
    <w:p w:rsidR="00012A64" w:rsidRPr="002B439D" w:rsidRDefault="00012A64" w:rsidP="000E60F2">
      <w:pPr>
        <w:jc w:val="both"/>
        <w:rPr>
          <w:rFonts w:ascii="Arial" w:hAnsi="Arial" w:cs="Arial"/>
          <w:sz w:val="20"/>
          <w:szCs w:val="20"/>
          <w:lang w:val="en-US"/>
        </w:rPr>
      </w:pPr>
    </w:p>
    <w:p w:rsidR="00012A64" w:rsidRPr="00380401" w:rsidRDefault="00012A64" w:rsidP="000E60F2">
      <w:pPr>
        <w:jc w:val="both"/>
        <w:rPr>
          <w:rFonts w:ascii="Arial" w:hAnsi="Arial" w:cs="Arial"/>
          <w:sz w:val="20"/>
          <w:szCs w:val="20"/>
          <w:lang w:val="en-GB"/>
        </w:rPr>
      </w:pPr>
      <w:r w:rsidRPr="009061B9">
        <w:rPr>
          <w:rFonts w:ascii="Arial" w:hAnsi="Arial" w:cs="Arial"/>
          <w:b/>
          <w:sz w:val="20"/>
          <w:szCs w:val="20"/>
          <w:lang w:val="en-GB"/>
        </w:rPr>
        <w:t>PRIVATE BANKING AND FAMILY OFFICE</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r w:rsidRPr="00380401">
        <w:rPr>
          <w:rFonts w:ascii="Arial" w:hAnsi="Arial" w:cs="Arial"/>
          <w:sz w:val="20"/>
          <w:szCs w:val="20"/>
          <w:lang w:val="en-GB"/>
        </w:rPr>
        <w:t>Our private banking and family office department provides advice, from a strictly and absolutely independent point of view, about suitability and feasibility of investment projects proposed to its clients by specialised banks or entities.</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r>
        <w:rPr>
          <w:rFonts w:ascii="Arial" w:hAnsi="Arial" w:cs="Arial"/>
          <w:sz w:val="20"/>
          <w:szCs w:val="20"/>
          <w:lang w:val="en-GB"/>
        </w:rPr>
        <w:t>It prepares</w:t>
      </w:r>
      <w:r w:rsidRPr="00380401">
        <w:rPr>
          <w:rFonts w:ascii="Arial" w:hAnsi="Arial" w:cs="Arial"/>
          <w:sz w:val="20"/>
          <w:szCs w:val="20"/>
          <w:lang w:val="en-GB"/>
        </w:rPr>
        <w:t xml:space="preserve"> optimisation plans, using suit</w:t>
      </w:r>
      <w:r>
        <w:rPr>
          <w:rFonts w:ascii="Arial" w:hAnsi="Arial" w:cs="Arial"/>
          <w:sz w:val="20"/>
          <w:szCs w:val="20"/>
          <w:lang w:val="en-GB"/>
        </w:rPr>
        <w:t>able structures, for the present</w:t>
      </w:r>
      <w:r w:rsidRPr="00380401">
        <w:rPr>
          <w:rFonts w:ascii="Arial" w:hAnsi="Arial" w:cs="Arial"/>
          <w:sz w:val="20"/>
          <w:szCs w:val="20"/>
          <w:lang w:val="en-GB"/>
        </w:rPr>
        <w:t>ation, profitability and future projection of family estates, through the creation of family business units, implementation of family protocols, foundations, trusts and other formulas.</w:t>
      </w:r>
      <w:r>
        <w:rPr>
          <w:rFonts w:ascii="Arial" w:hAnsi="Arial" w:cs="Arial"/>
          <w:sz w:val="20"/>
          <w:szCs w:val="20"/>
          <w:lang w:val="en-GB"/>
        </w:rPr>
        <w:t xml:space="preserve"> </w:t>
      </w:r>
      <w:r w:rsidRPr="00380401">
        <w:rPr>
          <w:rFonts w:ascii="Arial" w:hAnsi="Arial" w:cs="Arial"/>
          <w:sz w:val="20"/>
          <w:szCs w:val="20"/>
          <w:lang w:val="en-GB"/>
        </w:rPr>
        <w:t>Of course, in this area, in which the fi</w:t>
      </w:r>
      <w:r>
        <w:rPr>
          <w:rFonts w:ascii="Arial" w:hAnsi="Arial" w:cs="Arial"/>
          <w:sz w:val="20"/>
          <w:szCs w:val="20"/>
          <w:lang w:val="en-GB"/>
        </w:rPr>
        <w:t>rm enjoys an extensive and well-reputed experience</w:t>
      </w:r>
      <w:r w:rsidRPr="00380401">
        <w:rPr>
          <w:rFonts w:ascii="Arial" w:hAnsi="Arial" w:cs="Arial"/>
          <w:sz w:val="20"/>
          <w:szCs w:val="20"/>
          <w:lang w:val="en-GB"/>
        </w:rPr>
        <w:t xml:space="preserve">, </w:t>
      </w:r>
      <w:r>
        <w:rPr>
          <w:rFonts w:ascii="Arial" w:hAnsi="Arial" w:cs="Arial"/>
          <w:sz w:val="20"/>
          <w:szCs w:val="20"/>
          <w:lang w:val="en-GB"/>
        </w:rPr>
        <w:t xml:space="preserve">close </w:t>
      </w:r>
      <w:r w:rsidRPr="00380401">
        <w:rPr>
          <w:rFonts w:ascii="Arial" w:hAnsi="Arial" w:cs="Arial"/>
          <w:sz w:val="20"/>
          <w:szCs w:val="20"/>
          <w:lang w:val="en-GB"/>
        </w:rPr>
        <w:t>interaction with the tax and com</w:t>
      </w:r>
      <w:r>
        <w:rPr>
          <w:rFonts w:ascii="Arial" w:hAnsi="Arial" w:cs="Arial"/>
          <w:sz w:val="20"/>
          <w:szCs w:val="20"/>
          <w:lang w:val="en-GB"/>
        </w:rPr>
        <w:t>mercial departments is a must, and it</w:t>
      </w:r>
      <w:r w:rsidRPr="00380401">
        <w:rPr>
          <w:rFonts w:ascii="Arial" w:hAnsi="Arial" w:cs="Arial"/>
          <w:sz w:val="20"/>
          <w:szCs w:val="20"/>
          <w:lang w:val="en-GB"/>
        </w:rPr>
        <w:t xml:space="preserve"> has bec</w:t>
      </w:r>
      <w:r>
        <w:rPr>
          <w:rFonts w:ascii="Arial" w:hAnsi="Arial" w:cs="Arial"/>
          <w:sz w:val="20"/>
          <w:szCs w:val="20"/>
          <w:lang w:val="en-GB"/>
        </w:rPr>
        <w:t>ome routine over the years</w:t>
      </w:r>
      <w:r w:rsidRPr="00380401">
        <w:rPr>
          <w:rFonts w:ascii="Arial" w:hAnsi="Arial" w:cs="Arial"/>
          <w:sz w:val="20"/>
          <w:szCs w:val="20"/>
          <w:lang w:val="en-GB"/>
        </w:rPr>
        <w:t>.</w:t>
      </w:r>
    </w:p>
    <w:p w:rsidR="00012A64" w:rsidRPr="00380401" w:rsidRDefault="00012A64" w:rsidP="000E60F2">
      <w:pPr>
        <w:jc w:val="both"/>
        <w:rPr>
          <w:rFonts w:ascii="Arial" w:hAnsi="Arial" w:cs="Arial"/>
          <w:sz w:val="20"/>
          <w:szCs w:val="20"/>
          <w:lang w:val="en-GB"/>
        </w:rPr>
      </w:pPr>
    </w:p>
    <w:p w:rsidR="00012A64" w:rsidRDefault="00012A64" w:rsidP="000E60F2">
      <w:pPr>
        <w:jc w:val="both"/>
        <w:rPr>
          <w:rFonts w:ascii="Arial" w:hAnsi="Arial" w:cs="Arial"/>
          <w:sz w:val="20"/>
          <w:szCs w:val="20"/>
        </w:rPr>
      </w:pPr>
      <w:proofErr w:type="spellStart"/>
      <w:r w:rsidRPr="00F83395">
        <w:rPr>
          <w:rFonts w:ascii="Arial" w:hAnsi="Arial" w:cs="Arial"/>
          <w:sz w:val="20"/>
          <w:szCs w:val="20"/>
        </w:rPr>
        <w:t>Contact</w:t>
      </w:r>
      <w:proofErr w:type="spellEnd"/>
      <w:r w:rsidRPr="00F83395">
        <w:rPr>
          <w:rFonts w:ascii="Arial" w:hAnsi="Arial" w:cs="Arial"/>
          <w:sz w:val="20"/>
          <w:szCs w:val="20"/>
        </w:rPr>
        <w:t xml:space="preserve"> </w:t>
      </w:r>
      <w:proofErr w:type="spellStart"/>
      <w:r w:rsidRPr="00F83395">
        <w:rPr>
          <w:rFonts w:ascii="Arial" w:hAnsi="Arial" w:cs="Arial"/>
          <w:sz w:val="20"/>
          <w:szCs w:val="20"/>
        </w:rPr>
        <w:t>Lawyers</w:t>
      </w:r>
      <w:proofErr w:type="spellEnd"/>
      <w:r w:rsidRPr="00F83395">
        <w:rPr>
          <w:rFonts w:ascii="Arial" w:hAnsi="Arial" w:cs="Arial"/>
          <w:sz w:val="20"/>
          <w:szCs w:val="20"/>
        </w:rPr>
        <w:t>: Fernando Herce, Teresa Valdelomar</w:t>
      </w:r>
      <w:r w:rsidR="00F83395">
        <w:rPr>
          <w:rFonts w:ascii="Arial" w:hAnsi="Arial" w:cs="Arial"/>
          <w:sz w:val="20"/>
          <w:szCs w:val="20"/>
        </w:rPr>
        <w:t>, Daniel de Francisco and Federico González</w:t>
      </w:r>
      <w:r w:rsidRPr="00F83395">
        <w:rPr>
          <w:rFonts w:ascii="Arial" w:hAnsi="Arial" w:cs="Arial"/>
          <w:sz w:val="20"/>
          <w:szCs w:val="20"/>
        </w:rPr>
        <w:t>.</w:t>
      </w:r>
    </w:p>
    <w:p w:rsidR="00D22A3B" w:rsidRDefault="00D22A3B" w:rsidP="000E60F2">
      <w:pPr>
        <w:jc w:val="both"/>
        <w:rPr>
          <w:rFonts w:ascii="Arial" w:hAnsi="Arial" w:cs="Arial"/>
          <w:sz w:val="20"/>
          <w:szCs w:val="20"/>
        </w:rPr>
      </w:pPr>
      <w:proofErr w:type="spellStart"/>
      <w:r>
        <w:rPr>
          <w:rFonts w:ascii="Arial" w:hAnsi="Arial" w:cs="Arial"/>
          <w:sz w:val="20"/>
          <w:szCs w:val="20"/>
        </w:rPr>
        <w:t>Keywords</w:t>
      </w:r>
      <w:proofErr w:type="spellEnd"/>
      <w:r>
        <w:rPr>
          <w:rFonts w:ascii="Arial" w:hAnsi="Arial" w:cs="Arial"/>
          <w:sz w:val="20"/>
          <w:szCs w:val="20"/>
        </w:rPr>
        <w:t>:</w:t>
      </w:r>
    </w:p>
    <w:p w:rsidR="00D22A3B" w:rsidRDefault="00D22A3B" w:rsidP="00D22A3B">
      <w:pPr>
        <w:numPr>
          <w:ilvl w:val="0"/>
          <w:numId w:val="2"/>
        </w:numPr>
        <w:jc w:val="both"/>
        <w:rPr>
          <w:rFonts w:ascii="Arial" w:hAnsi="Arial" w:cs="Arial"/>
          <w:sz w:val="20"/>
          <w:szCs w:val="20"/>
        </w:rPr>
      </w:pPr>
      <w:proofErr w:type="spellStart"/>
      <w:r>
        <w:rPr>
          <w:rFonts w:ascii="Arial" w:hAnsi="Arial" w:cs="Arial"/>
          <w:sz w:val="20"/>
          <w:szCs w:val="20"/>
        </w:rPr>
        <w:t>Financial</w:t>
      </w:r>
      <w:proofErr w:type="spellEnd"/>
      <w:r>
        <w:rPr>
          <w:rFonts w:ascii="Arial" w:hAnsi="Arial" w:cs="Arial"/>
          <w:sz w:val="20"/>
          <w:szCs w:val="20"/>
        </w:rPr>
        <w:t xml:space="preserve"> </w:t>
      </w:r>
      <w:proofErr w:type="spellStart"/>
      <w:r>
        <w:rPr>
          <w:rFonts w:ascii="Arial" w:hAnsi="Arial" w:cs="Arial"/>
          <w:sz w:val="20"/>
          <w:szCs w:val="20"/>
        </w:rPr>
        <w:t>Investments</w:t>
      </w:r>
      <w:proofErr w:type="spellEnd"/>
    </w:p>
    <w:p w:rsidR="00D22A3B" w:rsidRDefault="00D22A3B" w:rsidP="00D22A3B">
      <w:pPr>
        <w:numPr>
          <w:ilvl w:val="0"/>
          <w:numId w:val="2"/>
        </w:numPr>
        <w:jc w:val="both"/>
        <w:rPr>
          <w:rFonts w:ascii="Arial" w:hAnsi="Arial" w:cs="Arial"/>
          <w:sz w:val="20"/>
          <w:szCs w:val="20"/>
        </w:rPr>
      </w:pPr>
      <w:proofErr w:type="spellStart"/>
      <w:r>
        <w:rPr>
          <w:rFonts w:ascii="Arial" w:hAnsi="Arial" w:cs="Arial"/>
          <w:sz w:val="20"/>
          <w:szCs w:val="20"/>
        </w:rPr>
        <w:t>Family</w:t>
      </w:r>
      <w:proofErr w:type="spellEnd"/>
      <w:r>
        <w:rPr>
          <w:rFonts w:ascii="Arial" w:hAnsi="Arial" w:cs="Arial"/>
          <w:sz w:val="20"/>
          <w:szCs w:val="20"/>
        </w:rPr>
        <w:t xml:space="preserve"> </w:t>
      </w:r>
      <w:proofErr w:type="spellStart"/>
      <w:r>
        <w:rPr>
          <w:rFonts w:ascii="Arial" w:hAnsi="Arial" w:cs="Arial"/>
          <w:sz w:val="20"/>
          <w:szCs w:val="20"/>
        </w:rPr>
        <w:t>Protocols</w:t>
      </w:r>
      <w:proofErr w:type="spellEnd"/>
    </w:p>
    <w:p w:rsidR="00D22A3B" w:rsidRDefault="00D22A3B" w:rsidP="00D22A3B">
      <w:pPr>
        <w:numPr>
          <w:ilvl w:val="0"/>
          <w:numId w:val="2"/>
        </w:numPr>
        <w:jc w:val="both"/>
        <w:rPr>
          <w:rFonts w:ascii="Arial" w:hAnsi="Arial" w:cs="Arial"/>
          <w:sz w:val="20"/>
          <w:szCs w:val="20"/>
        </w:rPr>
      </w:pPr>
      <w:proofErr w:type="spellStart"/>
      <w:r>
        <w:rPr>
          <w:rFonts w:ascii="Arial" w:hAnsi="Arial" w:cs="Arial"/>
          <w:sz w:val="20"/>
          <w:szCs w:val="20"/>
        </w:rPr>
        <w:t>Tax</w:t>
      </w:r>
      <w:proofErr w:type="spellEnd"/>
      <w:r>
        <w:rPr>
          <w:rFonts w:ascii="Arial" w:hAnsi="Arial" w:cs="Arial"/>
          <w:sz w:val="20"/>
          <w:szCs w:val="20"/>
        </w:rPr>
        <w:t xml:space="preserve"> </w:t>
      </w:r>
      <w:proofErr w:type="spellStart"/>
      <w:r>
        <w:rPr>
          <w:rFonts w:ascii="Arial" w:hAnsi="Arial" w:cs="Arial"/>
          <w:sz w:val="20"/>
          <w:szCs w:val="20"/>
        </w:rPr>
        <w:t>Optimisation</w:t>
      </w:r>
      <w:proofErr w:type="spellEnd"/>
    </w:p>
    <w:p w:rsidR="00D22A3B" w:rsidRPr="00F83395" w:rsidRDefault="00D22A3B" w:rsidP="00D22A3B">
      <w:pPr>
        <w:numPr>
          <w:ilvl w:val="0"/>
          <w:numId w:val="2"/>
        </w:numPr>
        <w:jc w:val="both"/>
        <w:rPr>
          <w:rFonts w:ascii="Arial" w:hAnsi="Arial" w:cs="Arial"/>
          <w:sz w:val="20"/>
          <w:szCs w:val="20"/>
        </w:rPr>
      </w:pPr>
      <w:proofErr w:type="spellStart"/>
      <w:r>
        <w:rPr>
          <w:rFonts w:ascii="Arial" w:hAnsi="Arial" w:cs="Arial"/>
          <w:sz w:val="20"/>
          <w:szCs w:val="20"/>
        </w:rPr>
        <w:t>Family</w:t>
      </w:r>
      <w:proofErr w:type="spellEnd"/>
      <w:r>
        <w:rPr>
          <w:rFonts w:ascii="Arial" w:hAnsi="Arial" w:cs="Arial"/>
          <w:sz w:val="20"/>
          <w:szCs w:val="20"/>
        </w:rPr>
        <w:t xml:space="preserve"> Office </w:t>
      </w:r>
      <w:proofErr w:type="spellStart"/>
      <w:r>
        <w:rPr>
          <w:rFonts w:ascii="Arial" w:hAnsi="Arial" w:cs="Arial"/>
          <w:sz w:val="20"/>
          <w:szCs w:val="20"/>
        </w:rPr>
        <w:t>Lawyers</w:t>
      </w:r>
      <w:proofErr w:type="spellEnd"/>
    </w:p>
    <w:p w:rsidR="00012A64" w:rsidRPr="00F83395" w:rsidRDefault="00012A64" w:rsidP="000E60F2">
      <w:pPr>
        <w:jc w:val="both"/>
        <w:rPr>
          <w:rFonts w:ascii="Arial" w:hAnsi="Arial" w:cs="Arial"/>
          <w:sz w:val="20"/>
          <w:szCs w:val="20"/>
        </w:rPr>
      </w:pPr>
    </w:p>
    <w:p w:rsidR="00012A64" w:rsidRPr="00C37AD9" w:rsidRDefault="00012A64" w:rsidP="000E60F2">
      <w:pPr>
        <w:jc w:val="both"/>
        <w:rPr>
          <w:rFonts w:ascii="Arial" w:hAnsi="Arial" w:cs="Arial"/>
          <w:sz w:val="20"/>
          <w:szCs w:val="20"/>
        </w:rPr>
      </w:pPr>
      <w:r w:rsidRPr="00C37AD9">
        <w:rPr>
          <w:rFonts w:ascii="Arial" w:hAnsi="Arial" w:cs="Arial"/>
          <w:sz w:val="20"/>
          <w:szCs w:val="20"/>
        </w:rPr>
        <w:br w:type="page"/>
      </w:r>
      <w:r w:rsidR="002B439D" w:rsidRPr="00C37AD9">
        <w:rPr>
          <w:rFonts w:ascii="Arial" w:hAnsi="Arial" w:cs="Arial"/>
          <w:sz w:val="20"/>
          <w:szCs w:val="20"/>
        </w:rPr>
        <w:lastRenderedPageBreak/>
        <w:t xml:space="preserve"> </w:t>
      </w:r>
    </w:p>
    <w:p w:rsidR="00012A64" w:rsidRPr="00380401" w:rsidRDefault="00012A64" w:rsidP="000E60F2">
      <w:pPr>
        <w:jc w:val="both"/>
        <w:rPr>
          <w:rFonts w:ascii="Arial" w:hAnsi="Arial" w:cs="Arial"/>
          <w:sz w:val="20"/>
          <w:szCs w:val="20"/>
          <w:lang w:val="en-GB"/>
        </w:rPr>
      </w:pPr>
      <w:r w:rsidRPr="00380401">
        <w:rPr>
          <w:rFonts w:ascii="Arial" w:hAnsi="Arial" w:cs="Arial"/>
          <w:b/>
          <w:sz w:val="20"/>
          <w:szCs w:val="20"/>
          <w:lang w:val="en-GB"/>
        </w:rPr>
        <w:t>OUR TEAM</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r w:rsidRPr="00380401">
        <w:rPr>
          <w:rFonts w:ascii="Arial" w:hAnsi="Arial" w:cs="Arial"/>
          <w:sz w:val="20"/>
          <w:szCs w:val="20"/>
          <w:lang w:val="en-GB"/>
        </w:rPr>
        <w:t>List of the Firm’s l</w:t>
      </w:r>
      <w:r>
        <w:rPr>
          <w:rFonts w:ascii="Arial" w:hAnsi="Arial" w:cs="Arial"/>
          <w:sz w:val="20"/>
          <w:szCs w:val="20"/>
          <w:lang w:val="en-GB"/>
        </w:rPr>
        <w:t>awyers, by order of seniority with</w:t>
      </w:r>
      <w:r w:rsidRPr="00380401">
        <w:rPr>
          <w:rFonts w:ascii="Arial" w:hAnsi="Arial" w:cs="Arial"/>
          <w:sz w:val="20"/>
          <w:szCs w:val="20"/>
          <w:lang w:val="en-GB"/>
        </w:rPr>
        <w:t xml:space="preserve"> the firm:</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FERNANDO HERCE</w:t>
        </w:r>
      </w:smartTag>
      <w:r w:rsidRPr="00380401">
        <w:rPr>
          <w:rFonts w:ascii="Arial" w:hAnsi="Arial" w:cs="Arial"/>
          <w:sz w:val="20"/>
          <w:szCs w:val="20"/>
        </w:rPr>
        <w:t xml:space="preserve"> MELÉNDREZ</w:t>
      </w:r>
    </w:p>
    <w:p w:rsidR="00012A64" w:rsidRPr="00380401" w:rsidRDefault="00012A64"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RAMIRO PÉREZ</w:t>
        </w:r>
      </w:smartTag>
      <w:r w:rsidRPr="00380401">
        <w:rPr>
          <w:rFonts w:ascii="Arial" w:hAnsi="Arial" w:cs="Arial"/>
          <w:sz w:val="20"/>
          <w:szCs w:val="20"/>
        </w:rPr>
        <w:t xml:space="preserve"> ÁLVAREZ</w:t>
      </w:r>
    </w:p>
    <w:p w:rsidR="00012A64" w:rsidRPr="00380401" w:rsidRDefault="00012A64" w:rsidP="000E60F2">
      <w:pPr>
        <w:jc w:val="both"/>
        <w:rPr>
          <w:rFonts w:ascii="Arial" w:hAnsi="Arial" w:cs="Arial"/>
          <w:sz w:val="20"/>
          <w:szCs w:val="20"/>
        </w:rPr>
      </w:pPr>
      <w:r w:rsidRPr="00380401">
        <w:rPr>
          <w:rFonts w:ascii="Arial" w:hAnsi="Arial" w:cs="Arial"/>
          <w:sz w:val="20"/>
          <w:szCs w:val="20"/>
        </w:rPr>
        <w:t>ÁNGEL RIVAS PINO</w:t>
      </w:r>
    </w:p>
    <w:p w:rsidR="00012A64" w:rsidRPr="00380401" w:rsidRDefault="00012A64"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DAVID SÁNCHEZ ALMAGRO</w:t>
        </w:r>
      </w:smartTag>
    </w:p>
    <w:p w:rsidR="00012A64" w:rsidRPr="00380401" w:rsidRDefault="00012A64"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JUAN ESCUDERO</w:t>
        </w:r>
      </w:smartTag>
      <w:r w:rsidRPr="00380401">
        <w:rPr>
          <w:rFonts w:ascii="Arial" w:hAnsi="Arial" w:cs="Arial"/>
          <w:sz w:val="20"/>
          <w:szCs w:val="20"/>
        </w:rPr>
        <w:t xml:space="preserve"> HERREROS</w:t>
      </w:r>
    </w:p>
    <w:p w:rsidR="00012A64" w:rsidRPr="00380401" w:rsidRDefault="00012A64"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PATRICIA PÉREZ</w:t>
        </w:r>
      </w:smartTag>
      <w:r w:rsidRPr="00380401">
        <w:rPr>
          <w:rFonts w:ascii="Arial" w:hAnsi="Arial" w:cs="Arial"/>
          <w:sz w:val="20"/>
          <w:szCs w:val="20"/>
        </w:rPr>
        <w:t xml:space="preserve"> DOLSET</w:t>
      </w:r>
    </w:p>
    <w:p w:rsidR="00012A64" w:rsidRPr="00380401" w:rsidRDefault="00012A64" w:rsidP="000E60F2">
      <w:pPr>
        <w:jc w:val="both"/>
        <w:rPr>
          <w:rFonts w:ascii="Arial" w:hAnsi="Arial" w:cs="Arial"/>
          <w:sz w:val="20"/>
          <w:szCs w:val="20"/>
        </w:rPr>
      </w:pPr>
      <w:smartTag w:uri="urn:schemas-microsoft-com:office:smarttags" w:element="PersonName">
        <w:smartTagPr>
          <w:attr w:name="ProductID" w:val="Juan Escudero"/>
        </w:smartTagPr>
        <w:r w:rsidRPr="00380401">
          <w:rPr>
            <w:rFonts w:ascii="Arial" w:hAnsi="Arial" w:cs="Arial"/>
            <w:sz w:val="20"/>
            <w:szCs w:val="20"/>
          </w:rPr>
          <w:t>TERESA VALDELOMAR</w:t>
        </w:r>
      </w:smartTag>
      <w:r w:rsidRPr="00380401">
        <w:rPr>
          <w:rFonts w:ascii="Arial" w:hAnsi="Arial" w:cs="Arial"/>
          <w:sz w:val="20"/>
          <w:szCs w:val="20"/>
        </w:rPr>
        <w:t xml:space="preserve"> MARTÍNEZ-PARDO</w:t>
      </w:r>
    </w:p>
    <w:p w:rsidR="00012A64" w:rsidRPr="00380401" w:rsidRDefault="00012A64" w:rsidP="000E60F2">
      <w:pPr>
        <w:jc w:val="both"/>
        <w:rPr>
          <w:rFonts w:ascii="Arial" w:hAnsi="Arial" w:cs="Arial"/>
          <w:sz w:val="20"/>
          <w:szCs w:val="20"/>
        </w:rPr>
      </w:pPr>
      <w:r w:rsidRPr="00380401">
        <w:rPr>
          <w:rFonts w:ascii="Arial" w:hAnsi="Arial" w:cs="Arial"/>
          <w:sz w:val="20"/>
          <w:szCs w:val="20"/>
        </w:rPr>
        <w:t>DANIEL DE FRANCISCO</w:t>
      </w:r>
      <w:r w:rsidR="00F83395">
        <w:rPr>
          <w:rFonts w:ascii="Arial" w:hAnsi="Arial" w:cs="Arial"/>
          <w:sz w:val="20"/>
          <w:szCs w:val="20"/>
        </w:rPr>
        <w:t xml:space="preserve"> FERNÁNDEZ</w:t>
      </w:r>
    </w:p>
    <w:p w:rsidR="00012A64" w:rsidRPr="00380401" w:rsidRDefault="00012A64" w:rsidP="000E60F2">
      <w:pPr>
        <w:jc w:val="both"/>
        <w:rPr>
          <w:rFonts w:ascii="Arial" w:hAnsi="Arial" w:cs="Arial"/>
          <w:sz w:val="20"/>
          <w:szCs w:val="20"/>
        </w:rPr>
      </w:pPr>
      <w:r w:rsidRPr="00380401">
        <w:rPr>
          <w:rFonts w:ascii="Arial" w:hAnsi="Arial" w:cs="Arial"/>
          <w:sz w:val="20"/>
          <w:szCs w:val="20"/>
        </w:rPr>
        <w:t>JAIME MARTÍNEZ-PARDO MONTES</w:t>
      </w:r>
    </w:p>
    <w:p w:rsidR="00012A64" w:rsidRPr="00380401" w:rsidRDefault="00012A64" w:rsidP="000E60F2">
      <w:pPr>
        <w:jc w:val="both"/>
        <w:rPr>
          <w:rFonts w:ascii="Arial" w:hAnsi="Arial" w:cs="Arial"/>
          <w:sz w:val="20"/>
          <w:szCs w:val="20"/>
        </w:rPr>
      </w:pPr>
      <w:r w:rsidRPr="00380401">
        <w:rPr>
          <w:rFonts w:ascii="Arial" w:hAnsi="Arial" w:cs="Arial"/>
          <w:sz w:val="20"/>
          <w:szCs w:val="20"/>
        </w:rPr>
        <w:t>CRISTINA CARBONELL SUAREZ</w:t>
      </w:r>
    </w:p>
    <w:p w:rsidR="00012A64" w:rsidRPr="00380401" w:rsidRDefault="00012A64" w:rsidP="000E60F2">
      <w:pPr>
        <w:jc w:val="both"/>
        <w:rPr>
          <w:rFonts w:ascii="Arial" w:hAnsi="Arial" w:cs="Arial"/>
          <w:sz w:val="20"/>
          <w:szCs w:val="20"/>
        </w:rPr>
      </w:pPr>
      <w:r w:rsidRPr="00380401">
        <w:rPr>
          <w:rFonts w:ascii="Arial" w:hAnsi="Arial" w:cs="Arial"/>
          <w:sz w:val="20"/>
          <w:szCs w:val="20"/>
        </w:rPr>
        <w:t>FEDERICO GÓNZALEZ SEIJO</w:t>
      </w:r>
    </w:p>
    <w:p w:rsidR="00012A64" w:rsidRPr="00380401" w:rsidRDefault="00012A64" w:rsidP="000E60F2">
      <w:pPr>
        <w:jc w:val="both"/>
        <w:rPr>
          <w:rFonts w:ascii="Arial" w:hAnsi="Arial" w:cs="Arial"/>
          <w:sz w:val="20"/>
          <w:szCs w:val="20"/>
        </w:rPr>
      </w:pPr>
    </w:p>
    <w:p w:rsidR="00012A64" w:rsidRPr="006B0154" w:rsidRDefault="00012A64" w:rsidP="000E60F2">
      <w:pPr>
        <w:jc w:val="both"/>
        <w:rPr>
          <w:rFonts w:ascii="Arial" w:hAnsi="Arial" w:cs="Arial"/>
          <w:sz w:val="20"/>
          <w:szCs w:val="20"/>
        </w:rPr>
      </w:pPr>
      <w:r w:rsidRPr="006B0154">
        <w:rPr>
          <w:rFonts w:ascii="Arial" w:hAnsi="Arial" w:cs="Arial"/>
          <w:sz w:val="20"/>
          <w:szCs w:val="20"/>
        </w:rPr>
        <w:br w:type="page"/>
      </w:r>
    </w:p>
    <w:p w:rsidR="00012A64" w:rsidRPr="006B0154" w:rsidRDefault="00012A64" w:rsidP="000E60F2">
      <w:pPr>
        <w:jc w:val="both"/>
        <w:rPr>
          <w:rFonts w:ascii="Arial" w:hAnsi="Arial" w:cs="Arial"/>
          <w:sz w:val="20"/>
          <w:szCs w:val="20"/>
        </w:rPr>
      </w:pPr>
    </w:p>
    <w:p w:rsidR="00012A64" w:rsidRPr="006B0154" w:rsidRDefault="00012A64" w:rsidP="000E60F2">
      <w:pPr>
        <w:jc w:val="both"/>
        <w:rPr>
          <w:rFonts w:ascii="Arial" w:hAnsi="Arial" w:cs="Arial"/>
          <w:sz w:val="20"/>
          <w:szCs w:val="20"/>
        </w:rPr>
      </w:pPr>
      <w:r w:rsidRPr="006B0154">
        <w:rPr>
          <w:rFonts w:ascii="Arial" w:hAnsi="Arial" w:cs="Arial"/>
          <w:b/>
          <w:sz w:val="20"/>
          <w:szCs w:val="20"/>
        </w:rPr>
        <w:t>INTERNATIONAL</w:t>
      </w:r>
      <w:r w:rsidRPr="006B0154">
        <w:rPr>
          <w:rFonts w:ascii="Arial" w:hAnsi="Arial" w:cs="Arial"/>
          <w:sz w:val="20"/>
          <w:szCs w:val="20"/>
        </w:rPr>
        <w:t xml:space="preserve"> DESK</w:t>
      </w:r>
    </w:p>
    <w:p w:rsidR="00012A64" w:rsidRPr="006B0154" w:rsidRDefault="00012A64" w:rsidP="000E60F2">
      <w:pPr>
        <w:jc w:val="both"/>
        <w:rPr>
          <w:rFonts w:ascii="Arial" w:hAnsi="Arial" w:cs="Arial"/>
          <w:sz w:val="20"/>
          <w:szCs w:val="20"/>
        </w:rPr>
      </w:pPr>
    </w:p>
    <w:p w:rsidR="00012A64" w:rsidRPr="00380401" w:rsidRDefault="00012A64" w:rsidP="000E60F2">
      <w:pPr>
        <w:jc w:val="both"/>
        <w:rPr>
          <w:rFonts w:ascii="Arial" w:hAnsi="Arial" w:cs="Arial"/>
          <w:sz w:val="20"/>
          <w:szCs w:val="20"/>
          <w:lang w:val="en-GB"/>
        </w:rPr>
      </w:pPr>
      <w:r w:rsidRPr="00380401">
        <w:rPr>
          <w:rFonts w:ascii="Arial" w:hAnsi="Arial" w:cs="Arial"/>
          <w:sz w:val="20"/>
          <w:szCs w:val="20"/>
          <w:lang w:val="en-GB"/>
        </w:rPr>
        <w:t>Our International Desk</w:t>
      </w:r>
      <w:r>
        <w:rPr>
          <w:rFonts w:ascii="Arial" w:hAnsi="Arial" w:cs="Arial"/>
          <w:sz w:val="20"/>
          <w:szCs w:val="20"/>
          <w:lang w:val="en-GB"/>
        </w:rPr>
        <w:t xml:space="preserve"> pursues and develops </w:t>
      </w:r>
      <w:r w:rsidRPr="00380401">
        <w:rPr>
          <w:rFonts w:ascii="Arial" w:hAnsi="Arial" w:cs="Arial"/>
          <w:sz w:val="20"/>
          <w:szCs w:val="20"/>
          <w:lang w:val="en-GB"/>
        </w:rPr>
        <w:t>our</w:t>
      </w:r>
      <w:r>
        <w:rPr>
          <w:rFonts w:ascii="Arial" w:hAnsi="Arial" w:cs="Arial"/>
          <w:sz w:val="20"/>
          <w:szCs w:val="20"/>
          <w:lang w:val="en-GB"/>
        </w:rPr>
        <w:t xml:space="preserve"> relations</w:t>
      </w:r>
      <w:r w:rsidRPr="00380401">
        <w:rPr>
          <w:rFonts w:ascii="Arial" w:hAnsi="Arial" w:cs="Arial"/>
          <w:sz w:val="20"/>
          <w:szCs w:val="20"/>
          <w:lang w:val="en-GB"/>
        </w:rPr>
        <w:t xml:space="preserve"> with foreign clients, lawyers, law firms and international networks.</w:t>
      </w:r>
      <w:r>
        <w:rPr>
          <w:rFonts w:ascii="Arial" w:hAnsi="Arial" w:cs="Arial"/>
          <w:sz w:val="20"/>
          <w:szCs w:val="20"/>
          <w:lang w:val="en-GB"/>
        </w:rPr>
        <w:t xml:space="preserve"> The increasing cross-border activity of our clients obliges us to work</w:t>
      </w:r>
      <w:r w:rsidRPr="00380401">
        <w:rPr>
          <w:rFonts w:ascii="Arial" w:hAnsi="Arial" w:cs="Arial"/>
          <w:sz w:val="20"/>
          <w:szCs w:val="20"/>
          <w:lang w:val="en-GB"/>
        </w:rPr>
        <w:t xml:space="preserve"> closely with foreign law</w:t>
      </w:r>
      <w:r>
        <w:rPr>
          <w:rFonts w:ascii="Arial" w:hAnsi="Arial" w:cs="Arial"/>
          <w:sz w:val="20"/>
          <w:szCs w:val="20"/>
          <w:lang w:val="en-GB"/>
        </w:rPr>
        <w:t xml:space="preserve"> firms or to otherwise refer</w:t>
      </w:r>
      <w:r w:rsidRPr="00380401">
        <w:rPr>
          <w:rFonts w:ascii="Arial" w:hAnsi="Arial" w:cs="Arial"/>
          <w:sz w:val="20"/>
          <w:szCs w:val="20"/>
          <w:lang w:val="en-GB"/>
        </w:rPr>
        <w:t xml:space="preserve"> </w:t>
      </w:r>
      <w:r>
        <w:rPr>
          <w:rFonts w:ascii="Arial" w:hAnsi="Arial" w:cs="Arial"/>
          <w:sz w:val="20"/>
          <w:szCs w:val="20"/>
          <w:lang w:val="en-GB"/>
        </w:rPr>
        <w:t>work to them. Hence, o</w:t>
      </w:r>
      <w:r w:rsidRPr="00380401">
        <w:rPr>
          <w:rFonts w:ascii="Arial" w:hAnsi="Arial" w:cs="Arial"/>
          <w:sz w:val="20"/>
          <w:szCs w:val="20"/>
          <w:lang w:val="en-GB"/>
        </w:rPr>
        <w:t>ur ability to provide good, reliable and cost-effec</w:t>
      </w:r>
      <w:r>
        <w:rPr>
          <w:rFonts w:ascii="Arial" w:hAnsi="Arial" w:cs="Arial"/>
          <w:sz w:val="20"/>
          <w:szCs w:val="20"/>
          <w:lang w:val="en-GB"/>
        </w:rPr>
        <w:t>tive referrals overseas will have an</w:t>
      </w:r>
      <w:r w:rsidRPr="00380401">
        <w:rPr>
          <w:rFonts w:ascii="Arial" w:hAnsi="Arial" w:cs="Arial"/>
          <w:sz w:val="20"/>
          <w:szCs w:val="20"/>
          <w:lang w:val="en-GB"/>
        </w:rPr>
        <w:t xml:space="preserve"> influence on how our clients perceive our own work.</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r>
        <w:rPr>
          <w:rFonts w:ascii="Arial" w:hAnsi="Arial" w:cs="Arial"/>
          <w:sz w:val="20"/>
          <w:szCs w:val="20"/>
          <w:lang w:val="en-GB"/>
        </w:rPr>
        <w:t>In addition</w:t>
      </w:r>
      <w:r w:rsidRPr="00380401">
        <w:rPr>
          <w:rFonts w:ascii="Arial" w:hAnsi="Arial" w:cs="Arial"/>
          <w:sz w:val="20"/>
          <w:szCs w:val="20"/>
          <w:lang w:val="en-GB"/>
        </w:rPr>
        <w:t>, the international Desk will provide a valuab</w:t>
      </w:r>
      <w:r>
        <w:rPr>
          <w:rFonts w:ascii="Arial" w:hAnsi="Arial" w:cs="Arial"/>
          <w:sz w:val="20"/>
          <w:szCs w:val="20"/>
          <w:lang w:val="en-GB"/>
        </w:rPr>
        <w:t xml:space="preserve">le platform </w:t>
      </w:r>
      <w:r w:rsidRPr="00380401">
        <w:rPr>
          <w:rFonts w:ascii="Arial" w:hAnsi="Arial" w:cs="Arial"/>
          <w:sz w:val="20"/>
          <w:szCs w:val="20"/>
          <w:lang w:val="en-GB"/>
        </w:rPr>
        <w:t>for overseas client</w:t>
      </w:r>
      <w:r>
        <w:rPr>
          <w:rFonts w:ascii="Arial" w:hAnsi="Arial" w:cs="Arial"/>
          <w:sz w:val="20"/>
          <w:szCs w:val="20"/>
          <w:lang w:val="en-GB"/>
        </w:rPr>
        <w:t xml:space="preserve">s or law firms looking for </w:t>
      </w:r>
      <w:r w:rsidRPr="00380401">
        <w:rPr>
          <w:rFonts w:ascii="Arial" w:hAnsi="Arial" w:cs="Arial"/>
          <w:sz w:val="20"/>
          <w:szCs w:val="20"/>
          <w:lang w:val="en-GB"/>
        </w:rPr>
        <w:t xml:space="preserve">legal advice in </w:t>
      </w:r>
      <w:smartTag w:uri="urn:schemas-microsoft-com:office:smarttags" w:element="country-region">
        <w:smartTag w:uri="urn:schemas-microsoft-com:office:smarttags" w:element="place">
          <w:r w:rsidRPr="00380401">
            <w:rPr>
              <w:rFonts w:ascii="Arial" w:hAnsi="Arial" w:cs="Arial"/>
              <w:sz w:val="20"/>
              <w:szCs w:val="20"/>
              <w:lang w:val="en-GB"/>
            </w:rPr>
            <w:t>Spain</w:t>
          </w:r>
        </w:smartTag>
      </w:smartTag>
      <w:r>
        <w:rPr>
          <w:rFonts w:ascii="Arial" w:hAnsi="Arial" w:cs="Arial"/>
          <w:sz w:val="20"/>
          <w:szCs w:val="20"/>
          <w:lang w:val="en-GB"/>
        </w:rPr>
        <w:t>. All</w:t>
      </w:r>
      <w:r w:rsidRPr="00380401">
        <w:rPr>
          <w:rFonts w:ascii="Arial" w:hAnsi="Arial" w:cs="Arial"/>
          <w:sz w:val="20"/>
          <w:szCs w:val="20"/>
          <w:lang w:val="en-GB"/>
        </w:rPr>
        <w:t xml:space="preserve"> firms working on referr</w:t>
      </w:r>
      <w:r>
        <w:rPr>
          <w:rFonts w:ascii="Arial" w:hAnsi="Arial" w:cs="Arial"/>
          <w:sz w:val="20"/>
          <w:szCs w:val="20"/>
          <w:lang w:val="en-GB"/>
        </w:rPr>
        <w:t xml:space="preserve">als or assignments from us </w:t>
      </w:r>
      <w:r w:rsidRPr="00380401">
        <w:rPr>
          <w:rFonts w:ascii="Arial" w:hAnsi="Arial" w:cs="Arial"/>
          <w:sz w:val="20"/>
          <w:szCs w:val="20"/>
          <w:lang w:val="en-GB"/>
        </w:rPr>
        <w:t>provide their services</w:t>
      </w:r>
      <w:r>
        <w:rPr>
          <w:rFonts w:ascii="Arial" w:hAnsi="Arial" w:cs="Arial"/>
          <w:sz w:val="20"/>
          <w:szCs w:val="20"/>
          <w:lang w:val="en-GB"/>
        </w:rPr>
        <w:t xml:space="preserve"> under their own responsibility, generally </w:t>
      </w:r>
      <w:r w:rsidRPr="00380401">
        <w:rPr>
          <w:rFonts w:ascii="Arial" w:hAnsi="Arial" w:cs="Arial"/>
          <w:sz w:val="20"/>
          <w:szCs w:val="20"/>
          <w:lang w:val="en-GB"/>
        </w:rPr>
        <w:t>establish</w:t>
      </w:r>
      <w:r>
        <w:rPr>
          <w:rFonts w:ascii="Arial" w:hAnsi="Arial" w:cs="Arial"/>
          <w:sz w:val="20"/>
          <w:szCs w:val="20"/>
          <w:lang w:val="en-GB"/>
        </w:rPr>
        <w:t>ing</w:t>
      </w:r>
      <w:r w:rsidRPr="00380401">
        <w:rPr>
          <w:rFonts w:ascii="Arial" w:hAnsi="Arial" w:cs="Arial"/>
          <w:sz w:val="20"/>
          <w:szCs w:val="20"/>
          <w:lang w:val="en-GB"/>
        </w:rPr>
        <w:t xml:space="preserve"> di</w:t>
      </w:r>
      <w:r>
        <w:rPr>
          <w:rFonts w:ascii="Arial" w:hAnsi="Arial" w:cs="Arial"/>
          <w:sz w:val="20"/>
          <w:szCs w:val="20"/>
          <w:lang w:val="en-GB"/>
        </w:rPr>
        <w:t xml:space="preserve">rect relations with the </w:t>
      </w:r>
      <w:r w:rsidRPr="00380401">
        <w:rPr>
          <w:rFonts w:ascii="Arial" w:hAnsi="Arial" w:cs="Arial"/>
          <w:sz w:val="20"/>
          <w:szCs w:val="20"/>
          <w:lang w:val="en-GB"/>
        </w:rPr>
        <w:t xml:space="preserve">clients, who are </w:t>
      </w:r>
      <w:r>
        <w:rPr>
          <w:rFonts w:ascii="Arial" w:hAnsi="Arial" w:cs="Arial"/>
          <w:sz w:val="20"/>
          <w:szCs w:val="20"/>
          <w:lang w:val="en-GB"/>
        </w:rPr>
        <w:t xml:space="preserve">directly </w:t>
      </w:r>
      <w:r w:rsidRPr="00380401">
        <w:rPr>
          <w:rFonts w:ascii="Arial" w:hAnsi="Arial" w:cs="Arial"/>
          <w:sz w:val="20"/>
          <w:szCs w:val="20"/>
          <w:lang w:val="en-GB"/>
        </w:rPr>
        <w:t>liable for their fees.</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r w:rsidRPr="00380401">
        <w:rPr>
          <w:rFonts w:ascii="Arial" w:hAnsi="Arial" w:cs="Arial"/>
          <w:sz w:val="20"/>
          <w:szCs w:val="20"/>
          <w:lang w:val="en-GB"/>
        </w:rPr>
        <w:t>Should you wish to approach our Interna</w:t>
      </w:r>
      <w:r>
        <w:rPr>
          <w:rFonts w:ascii="Arial" w:hAnsi="Arial" w:cs="Arial"/>
          <w:sz w:val="20"/>
          <w:szCs w:val="20"/>
          <w:lang w:val="en-GB"/>
        </w:rPr>
        <w:t>tional Desk, please</w:t>
      </w:r>
      <w:r w:rsidRPr="00380401">
        <w:rPr>
          <w:rFonts w:ascii="Arial" w:hAnsi="Arial" w:cs="Arial"/>
          <w:sz w:val="20"/>
          <w:szCs w:val="20"/>
          <w:lang w:val="en-GB"/>
        </w:rPr>
        <w:t xml:space="preserve"> contact Juan Escudero</w:t>
      </w:r>
      <w:r w:rsidR="00F83395">
        <w:rPr>
          <w:rFonts w:ascii="Arial" w:hAnsi="Arial" w:cs="Arial"/>
          <w:sz w:val="20"/>
          <w:szCs w:val="20"/>
          <w:lang w:val="en-GB"/>
        </w:rPr>
        <w:t xml:space="preserve"> and Cristina Carbonell</w:t>
      </w:r>
      <w:r w:rsidRPr="00380401">
        <w:rPr>
          <w:rFonts w:ascii="Arial" w:hAnsi="Arial" w:cs="Arial"/>
          <w:sz w:val="20"/>
          <w:szCs w:val="20"/>
          <w:lang w:val="en-GB"/>
        </w:rPr>
        <w:t xml:space="preserve"> [</w:t>
      </w:r>
      <w:proofErr w:type="gramStart"/>
      <w:r w:rsidRPr="00380401">
        <w:rPr>
          <w:rFonts w:ascii="Arial" w:hAnsi="Arial" w:cs="Arial"/>
          <w:sz w:val="20"/>
          <w:szCs w:val="20"/>
          <w:lang w:val="en-GB"/>
        </w:rPr>
        <w:t>jeh@eja.es</w:t>
      </w:r>
      <w:proofErr w:type="gramEnd"/>
      <w:r w:rsidRPr="00380401">
        <w:rPr>
          <w:rFonts w:ascii="Arial" w:hAnsi="Arial" w:cs="Arial"/>
          <w:sz w:val="20"/>
          <w:szCs w:val="20"/>
          <w:lang w:val="en-GB"/>
        </w:rPr>
        <w:t>]</w:t>
      </w:r>
    </w:p>
    <w:p w:rsidR="00012A64" w:rsidRPr="00380401" w:rsidRDefault="00012A64" w:rsidP="000E60F2">
      <w:pPr>
        <w:jc w:val="both"/>
        <w:rPr>
          <w:rFonts w:ascii="Arial" w:hAnsi="Arial" w:cs="Arial"/>
          <w:sz w:val="20"/>
          <w:szCs w:val="20"/>
          <w:lang w:val="en-GB"/>
        </w:rPr>
      </w:pPr>
    </w:p>
    <w:p w:rsidR="00012A64" w:rsidRPr="00380401" w:rsidRDefault="00012A64" w:rsidP="000E60F2">
      <w:pPr>
        <w:jc w:val="both"/>
        <w:rPr>
          <w:rFonts w:ascii="Arial" w:hAnsi="Arial" w:cs="Arial"/>
          <w:sz w:val="20"/>
          <w:szCs w:val="20"/>
        </w:rPr>
      </w:pPr>
      <w:r w:rsidRPr="00EB3422">
        <w:rPr>
          <w:rFonts w:ascii="Arial" w:hAnsi="Arial" w:cs="Arial"/>
          <w:sz w:val="20"/>
          <w:szCs w:val="20"/>
        </w:rPr>
        <w:br w:type="page"/>
      </w:r>
      <w:r w:rsidRPr="00380401">
        <w:rPr>
          <w:rFonts w:ascii="Arial" w:hAnsi="Arial" w:cs="Arial"/>
          <w:b/>
          <w:sz w:val="20"/>
          <w:szCs w:val="20"/>
        </w:rPr>
        <w:lastRenderedPageBreak/>
        <w:t>LEGAL</w:t>
      </w:r>
      <w:r w:rsidRPr="00380401">
        <w:rPr>
          <w:rFonts w:ascii="Arial" w:hAnsi="Arial" w:cs="Arial"/>
          <w:sz w:val="20"/>
          <w:szCs w:val="20"/>
        </w:rPr>
        <w:t xml:space="preserve"> UPDATE</w:t>
      </w:r>
    </w:p>
    <w:p w:rsidR="00012A64" w:rsidRPr="00380401" w:rsidRDefault="00012A64" w:rsidP="000E60F2">
      <w:pPr>
        <w:jc w:val="both"/>
        <w:rPr>
          <w:rFonts w:ascii="Arial" w:hAnsi="Arial" w:cs="Arial"/>
          <w:sz w:val="20"/>
          <w:szCs w:val="20"/>
        </w:rPr>
      </w:pPr>
      <w:r w:rsidRPr="00380401">
        <w:rPr>
          <w:rFonts w:ascii="Arial" w:hAnsi="Arial" w:cs="Arial"/>
          <w:sz w:val="20"/>
          <w:szCs w:val="20"/>
        </w:rPr>
        <w:t>Un impulso a la venta de viviendas en promoción – Expansión – 15/09/2011</w:t>
      </w:r>
    </w:p>
    <w:p w:rsidR="00012A64" w:rsidRPr="00380401" w:rsidRDefault="00012A64" w:rsidP="000E60F2">
      <w:pPr>
        <w:jc w:val="both"/>
        <w:rPr>
          <w:rFonts w:ascii="Arial" w:hAnsi="Arial" w:cs="Arial"/>
          <w:sz w:val="20"/>
          <w:szCs w:val="20"/>
          <w:lang w:val="en-GB"/>
        </w:rPr>
      </w:pPr>
      <w:r w:rsidRPr="00380401">
        <w:rPr>
          <w:rFonts w:ascii="Arial" w:hAnsi="Arial" w:cs="Arial"/>
          <w:sz w:val="20"/>
          <w:szCs w:val="20"/>
          <w:lang w:val="en-GB"/>
        </w:rPr>
        <w:t>Compensation for loss of earnings (past and future) in Spanish law – Newsletter of IBA 08/2011</w:t>
      </w:r>
    </w:p>
    <w:p w:rsidR="00012A64" w:rsidRPr="00380401" w:rsidRDefault="00012A64" w:rsidP="000E60F2">
      <w:pPr>
        <w:jc w:val="both"/>
        <w:rPr>
          <w:rFonts w:ascii="Arial" w:hAnsi="Arial" w:cs="Arial"/>
          <w:sz w:val="20"/>
          <w:szCs w:val="20"/>
        </w:rPr>
      </w:pPr>
      <w:r w:rsidRPr="00380401">
        <w:rPr>
          <w:rFonts w:ascii="Arial" w:hAnsi="Arial" w:cs="Arial"/>
          <w:sz w:val="20"/>
          <w:szCs w:val="20"/>
        </w:rPr>
        <w:t>Ampliación de incentivos en el IRPF– Arte y Cemento 06/2011</w:t>
      </w:r>
    </w:p>
    <w:p w:rsidR="00012A64" w:rsidRPr="00380401" w:rsidRDefault="00012A64" w:rsidP="000E60F2">
      <w:pPr>
        <w:jc w:val="both"/>
        <w:rPr>
          <w:rFonts w:ascii="Arial" w:hAnsi="Arial" w:cs="Arial"/>
          <w:sz w:val="20"/>
          <w:szCs w:val="20"/>
        </w:rPr>
      </w:pPr>
      <w:r w:rsidRPr="00380401">
        <w:rPr>
          <w:rFonts w:ascii="Arial" w:hAnsi="Arial" w:cs="Arial"/>
          <w:sz w:val="20"/>
          <w:szCs w:val="20"/>
        </w:rPr>
        <w:t>Abierto por reformas – Expansión 02/06/2011</w:t>
      </w:r>
    </w:p>
    <w:p w:rsidR="00012A64" w:rsidRPr="00380401" w:rsidRDefault="00012A64" w:rsidP="000E60F2">
      <w:pPr>
        <w:jc w:val="both"/>
        <w:rPr>
          <w:rFonts w:ascii="Arial" w:hAnsi="Arial" w:cs="Arial"/>
          <w:sz w:val="20"/>
          <w:szCs w:val="20"/>
        </w:rPr>
      </w:pPr>
      <w:r w:rsidRPr="00380401">
        <w:rPr>
          <w:rFonts w:ascii="Arial" w:hAnsi="Arial" w:cs="Arial"/>
          <w:sz w:val="20"/>
          <w:szCs w:val="20"/>
        </w:rPr>
        <w:t>¿Son fábricas de pan las estaciones de servicio? – Estaciones de Servicio 01/04/2011</w:t>
      </w:r>
    </w:p>
    <w:p w:rsidR="00012A64" w:rsidRPr="00380401" w:rsidRDefault="00012A64" w:rsidP="000E60F2">
      <w:pPr>
        <w:jc w:val="both"/>
        <w:rPr>
          <w:rFonts w:ascii="Arial" w:hAnsi="Arial" w:cs="Arial"/>
          <w:sz w:val="20"/>
          <w:szCs w:val="20"/>
        </w:rPr>
      </w:pPr>
      <w:r w:rsidRPr="00380401">
        <w:rPr>
          <w:rFonts w:ascii="Arial" w:hAnsi="Arial" w:cs="Arial"/>
          <w:sz w:val="20"/>
          <w:szCs w:val="20"/>
        </w:rPr>
        <w:t>Novedades Fiscales 2011: Efecto en las inversiones exteriores en España – EJA 01/12/2011</w:t>
      </w:r>
    </w:p>
    <w:p w:rsidR="00012A64" w:rsidRPr="00380401" w:rsidRDefault="00012A64" w:rsidP="000E60F2">
      <w:pPr>
        <w:jc w:val="both"/>
        <w:rPr>
          <w:rFonts w:ascii="Arial" w:hAnsi="Arial" w:cs="Arial"/>
          <w:sz w:val="20"/>
          <w:szCs w:val="20"/>
        </w:rPr>
      </w:pPr>
      <w:r w:rsidRPr="00380401">
        <w:rPr>
          <w:rFonts w:ascii="Arial" w:hAnsi="Arial" w:cs="Arial"/>
          <w:sz w:val="20"/>
          <w:szCs w:val="20"/>
        </w:rPr>
        <w:t>Cambios en la llamada en Garantía – Arte y Cemento 01/2011</w:t>
      </w:r>
    </w:p>
    <w:p w:rsidR="00012A64" w:rsidRPr="00380401" w:rsidRDefault="00012A64" w:rsidP="000E60F2">
      <w:pPr>
        <w:jc w:val="both"/>
        <w:rPr>
          <w:rFonts w:ascii="Arial" w:hAnsi="Arial" w:cs="Arial"/>
          <w:sz w:val="20"/>
          <w:szCs w:val="20"/>
        </w:rPr>
      </w:pPr>
      <w:r w:rsidRPr="00380401">
        <w:rPr>
          <w:rFonts w:ascii="Arial" w:hAnsi="Arial" w:cs="Arial"/>
          <w:sz w:val="20"/>
          <w:szCs w:val="20"/>
        </w:rPr>
        <w:t>Beneficios establecidos en la tributación – Arte y Cemento 12/2011</w:t>
      </w:r>
    </w:p>
    <w:p w:rsidR="00012A64" w:rsidRPr="00380401" w:rsidRDefault="00012A64" w:rsidP="000E60F2">
      <w:pPr>
        <w:jc w:val="both"/>
        <w:rPr>
          <w:rFonts w:ascii="Arial" w:hAnsi="Arial" w:cs="Arial"/>
          <w:sz w:val="20"/>
          <w:szCs w:val="20"/>
        </w:rPr>
      </w:pPr>
      <w:r w:rsidRPr="00380401">
        <w:rPr>
          <w:rFonts w:ascii="Arial" w:hAnsi="Arial" w:cs="Arial"/>
          <w:sz w:val="20"/>
          <w:szCs w:val="20"/>
        </w:rPr>
        <w:t>Reforma del código penal – EJA 12/2010</w:t>
      </w:r>
    </w:p>
    <w:p w:rsidR="00012A64" w:rsidRPr="00380401" w:rsidRDefault="00012A64" w:rsidP="000E60F2">
      <w:pPr>
        <w:jc w:val="both"/>
        <w:rPr>
          <w:rFonts w:ascii="Arial" w:hAnsi="Arial" w:cs="Arial"/>
          <w:sz w:val="20"/>
          <w:szCs w:val="20"/>
        </w:rPr>
      </w:pPr>
      <w:r w:rsidRPr="00380401">
        <w:rPr>
          <w:rFonts w:ascii="Arial" w:hAnsi="Arial" w:cs="Arial"/>
          <w:sz w:val="20"/>
          <w:szCs w:val="20"/>
        </w:rPr>
        <w:t>Ley 26/2009 de 23 de diciembre de PGE – EJA 23/12/2010</w:t>
      </w:r>
    </w:p>
    <w:p w:rsidR="00012A64" w:rsidRPr="00380401" w:rsidRDefault="00012A64" w:rsidP="000E60F2">
      <w:pPr>
        <w:jc w:val="both"/>
        <w:rPr>
          <w:rFonts w:ascii="Arial" w:hAnsi="Arial" w:cs="Arial"/>
          <w:sz w:val="20"/>
          <w:szCs w:val="20"/>
        </w:rPr>
      </w:pPr>
      <w:r w:rsidRPr="00380401">
        <w:rPr>
          <w:rFonts w:ascii="Arial" w:hAnsi="Arial" w:cs="Arial"/>
          <w:sz w:val="20"/>
          <w:szCs w:val="20"/>
        </w:rPr>
        <w:t>El inicio de las notificaciones de Hacienda – EJA 11/2010</w:t>
      </w:r>
    </w:p>
    <w:p w:rsidR="00012A64" w:rsidRPr="00380401" w:rsidRDefault="00012A64" w:rsidP="000E60F2">
      <w:pPr>
        <w:jc w:val="both"/>
        <w:rPr>
          <w:rFonts w:ascii="Arial" w:hAnsi="Arial" w:cs="Arial"/>
          <w:sz w:val="20"/>
          <w:szCs w:val="20"/>
          <w:lang w:val="en-US"/>
        </w:rPr>
      </w:pPr>
      <w:r w:rsidRPr="00380401">
        <w:rPr>
          <w:rFonts w:ascii="Arial" w:hAnsi="Arial" w:cs="Arial"/>
          <w:sz w:val="20"/>
          <w:szCs w:val="20"/>
          <w:lang w:val="en-US"/>
        </w:rPr>
        <w:t xml:space="preserve">Developments in Spanish law – </w:t>
      </w:r>
      <w:proofErr w:type="spellStart"/>
      <w:r w:rsidRPr="00380401">
        <w:rPr>
          <w:rFonts w:ascii="Arial" w:hAnsi="Arial" w:cs="Arial"/>
          <w:sz w:val="20"/>
          <w:szCs w:val="20"/>
          <w:lang w:val="en-US"/>
        </w:rPr>
        <w:t>Nesletter</w:t>
      </w:r>
      <w:proofErr w:type="spellEnd"/>
      <w:r w:rsidRPr="00380401">
        <w:rPr>
          <w:rFonts w:ascii="Arial" w:hAnsi="Arial" w:cs="Arial"/>
          <w:sz w:val="20"/>
          <w:szCs w:val="20"/>
          <w:lang w:val="en-US"/>
        </w:rPr>
        <w:t xml:space="preserve"> of IBA 01/07/2010</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“La </w:t>
      </w:r>
      <w:proofErr w:type="spellStart"/>
      <w:r w:rsidRPr="00380401">
        <w:rPr>
          <w:rFonts w:ascii="Arial" w:hAnsi="Arial" w:cs="Arial"/>
          <w:sz w:val="20"/>
          <w:szCs w:val="20"/>
        </w:rPr>
        <w:t>vision</w:t>
      </w:r>
      <w:proofErr w:type="spellEnd"/>
      <w:r w:rsidRPr="00380401">
        <w:rPr>
          <w:rFonts w:ascii="Arial" w:hAnsi="Arial" w:cs="Arial"/>
          <w:sz w:val="20"/>
          <w:szCs w:val="20"/>
        </w:rPr>
        <w:t xml:space="preserve"> general del” – La Gaceta de los Negocios – 23/12/2009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IRPF y crisis económica – La tribuna del derecho – 05/06/2009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Algunas notas al Real Decreto Ley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08/06/2009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No pague más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03/06/2009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Australia y el short </w:t>
      </w:r>
      <w:proofErr w:type="spellStart"/>
      <w:r w:rsidRPr="00380401">
        <w:rPr>
          <w:rFonts w:ascii="Arial" w:hAnsi="Arial" w:cs="Arial"/>
          <w:sz w:val="20"/>
          <w:szCs w:val="20"/>
        </w:rPr>
        <w:t>selling</w:t>
      </w:r>
      <w:proofErr w:type="spellEnd"/>
      <w:r w:rsidRPr="00380401">
        <w:rPr>
          <w:rFonts w:ascii="Arial" w:hAnsi="Arial" w:cs="Arial"/>
          <w:sz w:val="20"/>
          <w:szCs w:val="20"/>
        </w:rPr>
        <w:t xml:space="preserve"> – El confidencial – 13/04/2009</w:t>
      </w:r>
    </w:p>
    <w:p w:rsidR="00012A64" w:rsidRPr="00380401" w:rsidRDefault="00012A64" w:rsidP="000E60F2">
      <w:pPr>
        <w:jc w:val="both"/>
        <w:rPr>
          <w:rFonts w:ascii="Arial" w:hAnsi="Arial" w:cs="Arial"/>
          <w:sz w:val="20"/>
          <w:szCs w:val="20"/>
        </w:rPr>
      </w:pPr>
      <w:proofErr w:type="spellStart"/>
      <w:r w:rsidRPr="00380401">
        <w:rPr>
          <w:rFonts w:ascii="Arial" w:hAnsi="Arial" w:cs="Arial"/>
          <w:sz w:val="20"/>
          <w:szCs w:val="20"/>
        </w:rPr>
        <w:t>Vae</w:t>
      </w:r>
      <w:proofErr w:type="spellEnd"/>
      <w:r w:rsidRPr="00380401">
        <w:rPr>
          <w:rFonts w:ascii="Arial" w:hAnsi="Arial" w:cs="Arial"/>
          <w:sz w:val="20"/>
          <w:szCs w:val="20"/>
        </w:rPr>
        <w:t xml:space="preserve"> </w:t>
      </w:r>
      <w:proofErr w:type="spellStart"/>
      <w:r w:rsidRPr="00380401">
        <w:rPr>
          <w:rFonts w:ascii="Arial" w:hAnsi="Arial" w:cs="Arial"/>
          <w:sz w:val="20"/>
          <w:szCs w:val="20"/>
        </w:rPr>
        <w:t>Victis</w:t>
      </w:r>
      <w:proofErr w:type="spellEnd"/>
      <w:r w:rsidRPr="00380401">
        <w:rPr>
          <w:rFonts w:ascii="Arial" w:hAnsi="Arial" w:cs="Arial"/>
          <w:sz w:val="20"/>
          <w:szCs w:val="20"/>
        </w:rPr>
        <w:t xml:space="preserve"> – Ley Concursal – </w:t>
      </w:r>
      <w:proofErr w:type="spellStart"/>
      <w:r w:rsidRPr="00380401">
        <w:rPr>
          <w:rFonts w:ascii="Arial" w:hAnsi="Arial" w:cs="Arial"/>
          <w:sz w:val="20"/>
          <w:szCs w:val="20"/>
        </w:rPr>
        <w:t>Cotizalia</w:t>
      </w:r>
      <w:proofErr w:type="spellEnd"/>
      <w:r w:rsidRPr="00380401">
        <w:rPr>
          <w:rFonts w:ascii="Arial" w:hAnsi="Arial" w:cs="Arial"/>
          <w:sz w:val="20"/>
          <w:szCs w:val="20"/>
        </w:rPr>
        <w:t xml:space="preserve"> – 26/05/2009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La nano – abogacía podría llegar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11/05/2009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La deducibilidad fiscal de – Tribuna del Derecho 01/04/2009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A vueltas con las retribuciones –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 13/03/2009</w:t>
      </w:r>
    </w:p>
    <w:p w:rsidR="00012A64" w:rsidRPr="00380401" w:rsidRDefault="00012A64" w:rsidP="000E60F2">
      <w:pPr>
        <w:jc w:val="both"/>
        <w:rPr>
          <w:rFonts w:ascii="Arial" w:hAnsi="Arial" w:cs="Arial"/>
          <w:sz w:val="20"/>
          <w:szCs w:val="20"/>
        </w:rPr>
      </w:pPr>
    </w:p>
    <w:p w:rsidR="00012A64" w:rsidRPr="00380401" w:rsidRDefault="00012A64" w:rsidP="000E60F2">
      <w:pPr>
        <w:jc w:val="both"/>
        <w:rPr>
          <w:rFonts w:ascii="Arial" w:hAnsi="Arial" w:cs="Arial"/>
          <w:sz w:val="20"/>
          <w:szCs w:val="20"/>
        </w:rPr>
      </w:pPr>
      <w:r w:rsidRPr="00380401">
        <w:rPr>
          <w:rFonts w:ascii="Arial" w:hAnsi="Arial" w:cs="Arial"/>
          <w:sz w:val="20"/>
          <w:szCs w:val="20"/>
        </w:rPr>
        <w:br w:type="page"/>
      </w:r>
      <w:r w:rsidRPr="00380401">
        <w:rPr>
          <w:rFonts w:ascii="Arial" w:hAnsi="Arial" w:cs="Arial"/>
          <w:b/>
          <w:sz w:val="20"/>
          <w:szCs w:val="20"/>
        </w:rPr>
        <w:lastRenderedPageBreak/>
        <w:t>LEGAL</w:t>
      </w:r>
      <w:r w:rsidRPr="00380401">
        <w:rPr>
          <w:rFonts w:ascii="Arial" w:hAnsi="Arial" w:cs="Arial"/>
          <w:sz w:val="20"/>
          <w:szCs w:val="20"/>
        </w:rPr>
        <w:t xml:space="preserve"> UPDATE</w:t>
      </w:r>
    </w:p>
    <w:p w:rsidR="00012A64" w:rsidRPr="00380401" w:rsidRDefault="00012A64" w:rsidP="000E60F2">
      <w:pPr>
        <w:jc w:val="both"/>
        <w:rPr>
          <w:rFonts w:ascii="Arial" w:hAnsi="Arial" w:cs="Arial"/>
          <w:sz w:val="20"/>
          <w:szCs w:val="20"/>
        </w:rPr>
      </w:pPr>
      <w:r w:rsidRPr="00380401">
        <w:rPr>
          <w:rFonts w:ascii="Arial" w:hAnsi="Arial" w:cs="Arial"/>
          <w:sz w:val="20"/>
          <w:szCs w:val="20"/>
        </w:rPr>
        <w:t>Una extraña cortina de humo – El Expansión 13/03/2009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La reforma de sucesiones…- El confidencial 11/03/2009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Aviso para navegantes –Negocio &amp; estilo de vida 12/02/2009</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El tiempo y otros lastres en el concurso… Legal </w:t>
      </w:r>
      <w:proofErr w:type="spellStart"/>
      <w:r w:rsidRPr="00380401">
        <w:rPr>
          <w:rFonts w:ascii="Arial" w:hAnsi="Arial" w:cs="Arial"/>
          <w:sz w:val="20"/>
          <w:szCs w:val="20"/>
        </w:rPr>
        <w:t>Today</w:t>
      </w:r>
      <w:proofErr w:type="spellEnd"/>
      <w:r w:rsidRPr="00380401">
        <w:rPr>
          <w:rFonts w:ascii="Arial" w:hAnsi="Arial" w:cs="Arial"/>
          <w:sz w:val="20"/>
          <w:szCs w:val="20"/>
        </w:rPr>
        <w:t xml:space="preserve"> 15/12/2008</w:t>
      </w:r>
    </w:p>
    <w:p w:rsidR="00012A64" w:rsidRPr="00380401" w:rsidRDefault="00012A64" w:rsidP="000E60F2">
      <w:pPr>
        <w:jc w:val="both"/>
        <w:rPr>
          <w:rFonts w:ascii="Arial" w:hAnsi="Arial" w:cs="Arial"/>
          <w:sz w:val="20"/>
          <w:szCs w:val="20"/>
        </w:rPr>
      </w:pPr>
      <w:r w:rsidRPr="00380401">
        <w:rPr>
          <w:rFonts w:ascii="Arial" w:hAnsi="Arial" w:cs="Arial"/>
          <w:sz w:val="20"/>
          <w:szCs w:val="20"/>
        </w:rPr>
        <w:t xml:space="preserve">¿Y esto quién lo paga? – </w:t>
      </w:r>
      <w:proofErr w:type="spellStart"/>
      <w:r w:rsidRPr="00380401">
        <w:rPr>
          <w:rFonts w:ascii="Arial" w:hAnsi="Arial" w:cs="Arial"/>
          <w:sz w:val="20"/>
          <w:szCs w:val="20"/>
        </w:rPr>
        <w:t>Cotizalia</w:t>
      </w:r>
      <w:proofErr w:type="spellEnd"/>
      <w:r w:rsidRPr="00380401">
        <w:rPr>
          <w:rFonts w:ascii="Arial" w:hAnsi="Arial" w:cs="Arial"/>
          <w:sz w:val="20"/>
          <w:szCs w:val="20"/>
        </w:rPr>
        <w:t xml:space="preserve"> 04/11/2008</w:t>
      </w:r>
    </w:p>
    <w:p w:rsidR="00012A64" w:rsidRPr="00380401" w:rsidRDefault="00012A64" w:rsidP="000E60F2">
      <w:pPr>
        <w:jc w:val="both"/>
        <w:rPr>
          <w:rFonts w:ascii="Arial" w:hAnsi="Arial" w:cs="Arial"/>
          <w:sz w:val="20"/>
          <w:szCs w:val="20"/>
        </w:rPr>
      </w:pPr>
      <w:r w:rsidRPr="00380401">
        <w:rPr>
          <w:rFonts w:ascii="Arial" w:hAnsi="Arial" w:cs="Arial"/>
          <w:sz w:val="20"/>
          <w:szCs w:val="20"/>
        </w:rPr>
        <w:t>Con la que está cayendo… Gaceta de los Negocios 27/10/2008</w:t>
      </w:r>
    </w:p>
    <w:p w:rsidR="00012A64" w:rsidRPr="00380401" w:rsidRDefault="00012A64" w:rsidP="000E60F2">
      <w:pPr>
        <w:jc w:val="both"/>
        <w:rPr>
          <w:rFonts w:ascii="Arial" w:hAnsi="Arial" w:cs="Arial"/>
          <w:sz w:val="20"/>
          <w:szCs w:val="20"/>
        </w:rPr>
      </w:pPr>
      <w:proofErr w:type="spellStart"/>
      <w:r w:rsidRPr="00380401">
        <w:rPr>
          <w:rFonts w:ascii="Arial" w:hAnsi="Arial" w:cs="Arial"/>
          <w:sz w:val="20"/>
          <w:szCs w:val="20"/>
        </w:rPr>
        <w:t>Odenbreit</w:t>
      </w:r>
      <w:proofErr w:type="spellEnd"/>
      <w:r w:rsidRPr="00380401">
        <w:rPr>
          <w:rFonts w:ascii="Arial" w:hAnsi="Arial" w:cs="Arial"/>
          <w:sz w:val="20"/>
          <w:szCs w:val="20"/>
        </w:rPr>
        <w:t xml:space="preserve"> o el caso de la rama… </w:t>
      </w:r>
      <w:proofErr w:type="spellStart"/>
      <w:r w:rsidRPr="00380401">
        <w:rPr>
          <w:rFonts w:ascii="Arial" w:hAnsi="Arial" w:cs="Arial"/>
          <w:sz w:val="20"/>
          <w:szCs w:val="20"/>
        </w:rPr>
        <w:t>Cotizalia</w:t>
      </w:r>
      <w:proofErr w:type="spellEnd"/>
      <w:r w:rsidRPr="00380401">
        <w:rPr>
          <w:rFonts w:ascii="Arial" w:hAnsi="Arial" w:cs="Arial"/>
          <w:sz w:val="20"/>
          <w:szCs w:val="20"/>
        </w:rPr>
        <w:t xml:space="preserve"> 9/10/2008</w:t>
      </w:r>
    </w:p>
    <w:p w:rsidR="00012A64" w:rsidRPr="00380401" w:rsidRDefault="00012A64" w:rsidP="000E60F2">
      <w:pPr>
        <w:jc w:val="both"/>
        <w:rPr>
          <w:rFonts w:ascii="Arial" w:hAnsi="Arial" w:cs="Arial"/>
          <w:sz w:val="20"/>
          <w:szCs w:val="20"/>
        </w:rPr>
      </w:pPr>
    </w:p>
    <w:p w:rsidR="00012A64" w:rsidRPr="00380401" w:rsidRDefault="00012A64" w:rsidP="000E60F2">
      <w:pPr>
        <w:jc w:val="both"/>
        <w:rPr>
          <w:rFonts w:ascii="Arial" w:hAnsi="Arial" w:cs="Arial"/>
          <w:sz w:val="20"/>
          <w:szCs w:val="20"/>
        </w:rPr>
      </w:pPr>
    </w:p>
    <w:p w:rsidR="00012A64" w:rsidRPr="00380401" w:rsidRDefault="00012A64" w:rsidP="00380401">
      <w:pPr>
        <w:jc w:val="both"/>
        <w:rPr>
          <w:rFonts w:ascii="Arial" w:hAnsi="Arial" w:cs="Arial"/>
          <w:b/>
          <w:sz w:val="20"/>
          <w:szCs w:val="20"/>
        </w:rPr>
      </w:pPr>
      <w:r w:rsidRPr="00380401">
        <w:rPr>
          <w:rFonts w:ascii="Arial" w:hAnsi="Arial" w:cs="Arial"/>
          <w:sz w:val="20"/>
          <w:szCs w:val="20"/>
        </w:rPr>
        <w:br w:type="page"/>
      </w:r>
      <w:r w:rsidRPr="00380401">
        <w:rPr>
          <w:rFonts w:ascii="Arial" w:hAnsi="Arial" w:cs="Arial"/>
          <w:sz w:val="20"/>
          <w:szCs w:val="20"/>
        </w:rPr>
        <w:lastRenderedPageBreak/>
        <w:t xml:space="preserve">EJA </w:t>
      </w:r>
      <w:r w:rsidRPr="00380401">
        <w:rPr>
          <w:rFonts w:ascii="Arial" w:hAnsi="Arial" w:cs="Arial"/>
          <w:b/>
          <w:sz w:val="20"/>
          <w:szCs w:val="20"/>
        </w:rPr>
        <w:t>CONTACT</w:t>
      </w:r>
    </w:p>
    <w:p w:rsidR="00012A64" w:rsidRPr="00380401" w:rsidRDefault="00012A64" w:rsidP="00380401">
      <w:pPr>
        <w:rPr>
          <w:rFonts w:ascii="Arial" w:hAnsi="Arial" w:cs="Arial"/>
          <w:sz w:val="20"/>
          <w:szCs w:val="20"/>
        </w:rPr>
      </w:pPr>
    </w:p>
    <w:p w:rsidR="00012A64" w:rsidRPr="00380401" w:rsidRDefault="00012A64" w:rsidP="00380401">
      <w:pPr>
        <w:rPr>
          <w:rFonts w:ascii="Arial" w:hAnsi="Arial" w:cs="Arial"/>
          <w:sz w:val="20"/>
          <w:szCs w:val="20"/>
        </w:rPr>
      </w:pPr>
      <w:r w:rsidRPr="00380401">
        <w:rPr>
          <w:rFonts w:ascii="Arial" w:hAnsi="Arial" w:cs="Arial"/>
          <w:b/>
          <w:sz w:val="20"/>
          <w:szCs w:val="20"/>
        </w:rPr>
        <w:t>EJA</w:t>
      </w:r>
      <w:r w:rsidRPr="00380401">
        <w:rPr>
          <w:rFonts w:ascii="Arial" w:hAnsi="Arial" w:cs="Arial"/>
          <w:sz w:val="20"/>
          <w:szCs w:val="20"/>
        </w:rPr>
        <w:t xml:space="preserve"> CONTACT</w:t>
      </w:r>
    </w:p>
    <w:p w:rsidR="00012A64" w:rsidRPr="00380401" w:rsidRDefault="00012A64" w:rsidP="00380401">
      <w:pPr>
        <w:rPr>
          <w:rFonts w:ascii="Arial" w:hAnsi="Arial" w:cs="Arial"/>
          <w:sz w:val="20"/>
          <w:szCs w:val="20"/>
        </w:rPr>
      </w:pPr>
    </w:p>
    <w:p w:rsidR="00012A64" w:rsidRPr="00380401" w:rsidRDefault="00012A64" w:rsidP="00380401">
      <w:pPr>
        <w:rPr>
          <w:rFonts w:ascii="Arial" w:hAnsi="Arial" w:cs="Arial"/>
          <w:sz w:val="20"/>
          <w:szCs w:val="20"/>
        </w:rPr>
      </w:pPr>
      <w:r w:rsidRPr="00380401">
        <w:rPr>
          <w:rFonts w:ascii="Arial" w:hAnsi="Arial" w:cs="Arial"/>
          <w:sz w:val="20"/>
          <w:szCs w:val="20"/>
        </w:rPr>
        <w:t>Paseo de la Castellana 151 bis, 1ª planta, 28046 Madrid</w:t>
      </w:r>
    </w:p>
    <w:p w:rsidR="00012A64" w:rsidRPr="00380401" w:rsidRDefault="00012A64" w:rsidP="00380401">
      <w:pPr>
        <w:rPr>
          <w:rFonts w:ascii="Arial" w:hAnsi="Arial" w:cs="Arial"/>
          <w:sz w:val="20"/>
          <w:szCs w:val="20"/>
          <w:lang w:val="en-GB"/>
        </w:rPr>
      </w:pPr>
      <w:r w:rsidRPr="00380401">
        <w:rPr>
          <w:rFonts w:ascii="Arial" w:hAnsi="Arial" w:cs="Arial"/>
          <w:sz w:val="20"/>
          <w:szCs w:val="20"/>
          <w:lang w:val="en-GB"/>
        </w:rPr>
        <w:t>Tel: +34 917 454 010 Fax: +34 914 117 000</w:t>
      </w:r>
    </w:p>
    <w:p w:rsidR="00012A64" w:rsidRPr="00380401" w:rsidRDefault="00012A64" w:rsidP="00380401">
      <w:pPr>
        <w:rPr>
          <w:rFonts w:ascii="Arial" w:hAnsi="Arial" w:cs="Arial"/>
          <w:sz w:val="20"/>
          <w:szCs w:val="20"/>
          <w:lang w:val="en-GB"/>
        </w:rPr>
      </w:pPr>
    </w:p>
    <w:p w:rsidR="00012A64" w:rsidRPr="00380401" w:rsidRDefault="00012A64" w:rsidP="00380401">
      <w:pPr>
        <w:rPr>
          <w:rFonts w:ascii="Arial" w:hAnsi="Arial" w:cs="Arial"/>
          <w:sz w:val="20"/>
          <w:szCs w:val="20"/>
          <w:lang w:val="en-GB"/>
        </w:rPr>
      </w:pPr>
      <w:proofErr w:type="spellStart"/>
      <w:r w:rsidRPr="00380401">
        <w:rPr>
          <w:rFonts w:ascii="Arial" w:hAnsi="Arial" w:cs="Arial"/>
          <w:sz w:val="20"/>
          <w:szCs w:val="20"/>
          <w:lang w:val="en-GB"/>
        </w:rPr>
        <w:t>Ficha</w:t>
      </w:r>
      <w:proofErr w:type="spellEnd"/>
      <w:r w:rsidRPr="00380401">
        <w:rPr>
          <w:rFonts w:ascii="Arial" w:hAnsi="Arial" w:cs="Arial"/>
          <w:sz w:val="20"/>
          <w:szCs w:val="20"/>
          <w:lang w:val="en-GB"/>
        </w:rPr>
        <w:t xml:space="preserve"> Outlook: Download</w:t>
      </w:r>
    </w:p>
    <w:p w:rsidR="00012A64" w:rsidRPr="00380401" w:rsidRDefault="00012A64" w:rsidP="00380401">
      <w:pPr>
        <w:rPr>
          <w:rFonts w:ascii="Arial" w:hAnsi="Arial" w:cs="Arial"/>
          <w:sz w:val="20"/>
          <w:szCs w:val="20"/>
          <w:lang w:val="en-GB"/>
        </w:rPr>
      </w:pPr>
    </w:p>
    <w:p w:rsidR="00012A64" w:rsidRPr="00380401" w:rsidRDefault="00012A64" w:rsidP="00380401">
      <w:pPr>
        <w:rPr>
          <w:rFonts w:ascii="Arial" w:hAnsi="Arial" w:cs="Arial"/>
          <w:sz w:val="20"/>
          <w:szCs w:val="20"/>
          <w:lang w:val="en-GB"/>
        </w:rPr>
      </w:pPr>
      <w:r w:rsidRPr="00380401">
        <w:rPr>
          <w:rFonts w:ascii="Arial" w:hAnsi="Arial" w:cs="Arial"/>
          <w:sz w:val="20"/>
          <w:szCs w:val="20"/>
          <w:lang w:val="en-GB"/>
        </w:rPr>
        <w:t>Mail: eja@eja.es</w:t>
      </w:r>
    </w:p>
    <w:p w:rsidR="00012A64" w:rsidRPr="00380401" w:rsidRDefault="00012A64" w:rsidP="00380401">
      <w:pPr>
        <w:rPr>
          <w:rFonts w:ascii="Arial" w:hAnsi="Arial" w:cs="Arial"/>
          <w:sz w:val="20"/>
          <w:szCs w:val="20"/>
          <w:lang w:val="en-GB"/>
        </w:rPr>
      </w:pPr>
    </w:p>
    <w:p w:rsidR="00012A64" w:rsidRPr="00380401" w:rsidRDefault="00012A64" w:rsidP="000E60F2">
      <w:pPr>
        <w:jc w:val="both"/>
        <w:rPr>
          <w:rFonts w:ascii="Arial" w:hAnsi="Arial" w:cs="Arial"/>
          <w:sz w:val="20"/>
          <w:szCs w:val="20"/>
          <w:lang w:val="en-GB"/>
        </w:rPr>
      </w:pPr>
    </w:p>
    <w:sectPr w:rsidR="00012A64" w:rsidRPr="00380401" w:rsidSect="00BC62A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CF7293"/>
    <w:multiLevelType w:val="hybridMultilevel"/>
    <w:tmpl w:val="8892D224"/>
    <w:lvl w:ilvl="0" w:tplc="2CC87358">
      <w:numFmt w:val="bullet"/>
      <w:lvlText w:val="-"/>
      <w:lvlJc w:val="left"/>
      <w:pPr>
        <w:tabs>
          <w:tab w:val="num" w:pos="720"/>
        </w:tabs>
        <w:ind w:left="720" w:hanging="360"/>
      </w:pPr>
      <w:rPr>
        <w:rFonts w:ascii="Arial" w:eastAsia="Times New Roman" w:hAnsi="Aria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3E06317B"/>
    <w:multiLevelType w:val="hybridMultilevel"/>
    <w:tmpl w:val="14EACF66"/>
    <w:lvl w:ilvl="0" w:tplc="B9BE30B6">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2A8B"/>
    <w:rsid w:val="00012732"/>
    <w:rsid w:val="00012A64"/>
    <w:rsid w:val="0009774E"/>
    <w:rsid w:val="000A67A6"/>
    <w:rsid w:val="000E1B16"/>
    <w:rsid w:val="000E60F2"/>
    <w:rsid w:val="000F02EF"/>
    <w:rsid w:val="001329DD"/>
    <w:rsid w:val="00155E05"/>
    <w:rsid w:val="001667A0"/>
    <w:rsid w:val="001A5558"/>
    <w:rsid w:val="001A66B0"/>
    <w:rsid w:val="001B34D4"/>
    <w:rsid w:val="001C5886"/>
    <w:rsid w:val="001C5E6E"/>
    <w:rsid w:val="001C752F"/>
    <w:rsid w:val="0021503D"/>
    <w:rsid w:val="00251516"/>
    <w:rsid w:val="002621B8"/>
    <w:rsid w:val="00274EED"/>
    <w:rsid w:val="00275042"/>
    <w:rsid w:val="0027713A"/>
    <w:rsid w:val="002B439D"/>
    <w:rsid w:val="002B75B4"/>
    <w:rsid w:val="002B76E8"/>
    <w:rsid w:val="002E6389"/>
    <w:rsid w:val="003146D1"/>
    <w:rsid w:val="0034438E"/>
    <w:rsid w:val="003443AE"/>
    <w:rsid w:val="00380401"/>
    <w:rsid w:val="00380E60"/>
    <w:rsid w:val="00401A37"/>
    <w:rsid w:val="004118ED"/>
    <w:rsid w:val="00422BB1"/>
    <w:rsid w:val="0043705B"/>
    <w:rsid w:val="0046666B"/>
    <w:rsid w:val="004C3BBF"/>
    <w:rsid w:val="004E638E"/>
    <w:rsid w:val="005062E7"/>
    <w:rsid w:val="005A30AA"/>
    <w:rsid w:val="005C173B"/>
    <w:rsid w:val="005E5212"/>
    <w:rsid w:val="005F5791"/>
    <w:rsid w:val="00612527"/>
    <w:rsid w:val="00661F1E"/>
    <w:rsid w:val="006B0154"/>
    <w:rsid w:val="00725C29"/>
    <w:rsid w:val="00752A8B"/>
    <w:rsid w:val="00762890"/>
    <w:rsid w:val="007E3A87"/>
    <w:rsid w:val="007F1394"/>
    <w:rsid w:val="00814D54"/>
    <w:rsid w:val="00821375"/>
    <w:rsid w:val="00832C30"/>
    <w:rsid w:val="0083651C"/>
    <w:rsid w:val="008504C7"/>
    <w:rsid w:val="00855421"/>
    <w:rsid w:val="00857D47"/>
    <w:rsid w:val="00885111"/>
    <w:rsid w:val="009061B9"/>
    <w:rsid w:val="0097575E"/>
    <w:rsid w:val="00996329"/>
    <w:rsid w:val="009A1DCF"/>
    <w:rsid w:val="009A61C4"/>
    <w:rsid w:val="009B2C8F"/>
    <w:rsid w:val="009C25BB"/>
    <w:rsid w:val="009F317B"/>
    <w:rsid w:val="00A32480"/>
    <w:rsid w:val="00A353A8"/>
    <w:rsid w:val="00A5024D"/>
    <w:rsid w:val="00A629F0"/>
    <w:rsid w:val="00A80A89"/>
    <w:rsid w:val="00A95A0D"/>
    <w:rsid w:val="00AA2920"/>
    <w:rsid w:val="00AB487C"/>
    <w:rsid w:val="00AE1D41"/>
    <w:rsid w:val="00AE20EB"/>
    <w:rsid w:val="00B24372"/>
    <w:rsid w:val="00B31890"/>
    <w:rsid w:val="00B93982"/>
    <w:rsid w:val="00BC62A0"/>
    <w:rsid w:val="00BE57A4"/>
    <w:rsid w:val="00BF1C16"/>
    <w:rsid w:val="00BF3969"/>
    <w:rsid w:val="00C12371"/>
    <w:rsid w:val="00C31853"/>
    <w:rsid w:val="00C37AD9"/>
    <w:rsid w:val="00C912B8"/>
    <w:rsid w:val="00CE1962"/>
    <w:rsid w:val="00D22A3B"/>
    <w:rsid w:val="00D3029A"/>
    <w:rsid w:val="00D33A79"/>
    <w:rsid w:val="00D72EF4"/>
    <w:rsid w:val="00DA7AAF"/>
    <w:rsid w:val="00E138AD"/>
    <w:rsid w:val="00EB3422"/>
    <w:rsid w:val="00EB3DDE"/>
    <w:rsid w:val="00EB62AF"/>
    <w:rsid w:val="00ED0354"/>
    <w:rsid w:val="00EE6E82"/>
    <w:rsid w:val="00F212BD"/>
    <w:rsid w:val="00F22295"/>
    <w:rsid w:val="00F5385B"/>
    <w:rsid w:val="00F83395"/>
    <w:rsid w:val="00FA02CC"/>
    <w:rsid w:val="00FA265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62A0"/>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red1">
    <w:name w:val="red1"/>
    <w:rsid w:val="000F02EF"/>
    <w:rPr>
      <w:color w:val="913A4D"/>
    </w:rPr>
  </w:style>
  <w:style w:type="paragraph" w:styleId="Textodeglobo">
    <w:name w:val="Balloon Text"/>
    <w:basedOn w:val="Normal"/>
    <w:link w:val="TextodegloboCar"/>
    <w:uiPriority w:val="99"/>
    <w:semiHidden/>
    <w:unhideWhenUsed/>
    <w:rsid w:val="000F02E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02E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Pages>16</Pages>
  <Words>1852</Words>
  <Characters>10192</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Ines</dc:creator>
  <cp:keywords/>
  <dc:description/>
  <cp:lastModifiedBy>JEH</cp:lastModifiedBy>
  <cp:revision>97</cp:revision>
  <cp:lastPrinted>2012-01-25T18:04:00Z</cp:lastPrinted>
  <dcterms:created xsi:type="dcterms:W3CDTF">2011-10-17T19:41:00Z</dcterms:created>
  <dcterms:modified xsi:type="dcterms:W3CDTF">2012-03-01T19:12:00Z</dcterms:modified>
</cp:coreProperties>
</file>